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78"/>
          <w:tab w:val="left" w:pos="9469"/>
        </w:tabs>
        <w:ind w:left="347"/>
        <w:rPr>
          <w:rFonts w:ascii="Times New Roman"/>
          <w:sz w:val="20"/>
        </w:rPr>
      </w:pPr>
      <w:r>
        <w:rPr>
          <w:rFonts w:ascii="Times New Roman"/>
          <w:sz w:val="20"/>
          <w:lang w:val="es-MX" w:eastAsia="es-MX"/>
        </w:rPr>
        <w:drawing>
          <wp:inline distT="0" distB="0" distL="0" distR="0">
            <wp:extent cx="476885" cy="4845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434" cy="48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2"/>
          <w:sz w:val="20"/>
          <w:lang w:val="es-MX" w:eastAsia="es-MX"/>
        </w:rPr>
        <w:drawing>
          <wp:inline distT="0" distB="0" distL="0" distR="0">
            <wp:extent cx="3002280" cy="4476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772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position w:val="1"/>
          <w:sz w:val="20"/>
          <w:lang w:val="es-MX" w:eastAsia="es-MX"/>
        </w:rPr>
        <w:drawing>
          <wp:inline distT="0" distB="0" distL="0" distR="0">
            <wp:extent cx="914400" cy="43688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03" cy="43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rPr>
          <w:rFonts w:ascii="Times New Roman"/>
          <w:sz w:val="20"/>
        </w:rPr>
      </w:pPr>
    </w:p>
    <w:p>
      <w:pPr>
        <w:pStyle w:val="10"/>
        <w:rPr>
          <w:rFonts w:ascii="Times New Roman"/>
          <w:sz w:val="20"/>
        </w:rPr>
      </w:pPr>
    </w:p>
    <w:p>
      <w:pPr>
        <w:pStyle w:val="10"/>
        <w:rPr>
          <w:rFonts w:ascii="Times New Roman"/>
          <w:sz w:val="20"/>
        </w:rPr>
      </w:pPr>
    </w:p>
    <w:p>
      <w:pPr>
        <w:pStyle w:val="10"/>
        <w:rPr>
          <w:rFonts w:ascii="Times New Roman"/>
          <w:sz w:val="20"/>
        </w:rPr>
      </w:pPr>
    </w:p>
    <w:p>
      <w:pPr>
        <w:pStyle w:val="10"/>
        <w:rPr>
          <w:rFonts w:ascii="Times New Roman"/>
          <w:sz w:val="20"/>
        </w:rPr>
      </w:pPr>
    </w:p>
    <w:p>
      <w:pPr>
        <w:pStyle w:val="10"/>
        <w:rPr>
          <w:rFonts w:ascii="Times New Roman"/>
          <w:sz w:val="20"/>
        </w:rPr>
      </w:pPr>
    </w:p>
    <w:p>
      <w:pPr>
        <w:pStyle w:val="10"/>
        <w:rPr>
          <w:rFonts w:ascii="Times New Roman"/>
          <w:sz w:val="20"/>
        </w:rPr>
      </w:pPr>
    </w:p>
    <w:p>
      <w:pPr>
        <w:pStyle w:val="10"/>
        <w:rPr>
          <w:rFonts w:ascii="Times New Roman"/>
          <w:sz w:val="20"/>
        </w:rPr>
      </w:pPr>
    </w:p>
    <w:p>
      <w:pPr>
        <w:pStyle w:val="10"/>
        <w:rPr>
          <w:rFonts w:ascii="Times New Roman"/>
          <w:sz w:val="20"/>
        </w:rPr>
      </w:pPr>
    </w:p>
    <w:p>
      <w:pPr>
        <w:pStyle w:val="10"/>
        <w:rPr>
          <w:rFonts w:ascii="Times New Roman"/>
          <w:sz w:val="20"/>
        </w:rPr>
      </w:pPr>
    </w:p>
    <w:p>
      <w:pPr>
        <w:pStyle w:val="11"/>
        <w:spacing w:line="256" w:lineRule="auto"/>
      </w:pPr>
      <w:r>
        <w:rPr>
          <w:w w:val="105"/>
        </w:rPr>
        <w:t>PLAN</w:t>
      </w:r>
      <w:r>
        <w:rPr>
          <w:spacing w:val="138"/>
          <w:w w:val="105"/>
        </w:rPr>
        <w:t xml:space="preserve"> </w:t>
      </w:r>
      <w:r>
        <w:rPr>
          <w:w w:val="105"/>
        </w:rPr>
        <w:t>ANUAL</w:t>
      </w:r>
      <w:r>
        <w:rPr>
          <w:spacing w:val="138"/>
          <w:w w:val="105"/>
        </w:rPr>
        <w:t xml:space="preserve"> </w:t>
      </w:r>
      <w:r>
        <w:rPr>
          <w:w w:val="105"/>
        </w:rPr>
        <w:t>DE</w:t>
      </w:r>
      <w:r>
        <w:rPr>
          <w:spacing w:val="-293"/>
          <w:w w:val="105"/>
        </w:rPr>
        <w:t xml:space="preserve"> </w:t>
      </w:r>
      <w:r>
        <w:rPr>
          <w:w w:val="105"/>
        </w:rPr>
        <w:t>EVALUACION</w:t>
      </w:r>
      <w:r>
        <w:rPr>
          <w:spacing w:val="1"/>
          <w:w w:val="105"/>
        </w:rPr>
        <w:t xml:space="preserve"> </w:t>
      </w:r>
      <w:r>
        <w:rPr>
          <w:w w:val="105"/>
        </w:rPr>
        <w:t>2023</w:t>
      </w:r>
    </w:p>
    <w:p>
      <w:pPr>
        <w:pStyle w:val="10"/>
        <w:rPr>
          <w:rFonts w:ascii="Tahoma"/>
          <w:b/>
          <w:sz w:val="114"/>
        </w:rPr>
      </w:pPr>
    </w:p>
    <w:p>
      <w:pPr>
        <w:ind w:left="1026"/>
        <w:rPr>
          <w:b/>
          <w:sz w:val="40"/>
        </w:rPr>
      </w:pPr>
    </w:p>
    <w:p>
      <w:pPr>
        <w:ind w:left="1026"/>
        <w:rPr>
          <w:b/>
          <w:sz w:val="40"/>
        </w:rPr>
      </w:pPr>
      <w:r>
        <w:rPr>
          <w:b/>
          <w:sz w:val="40"/>
        </w:rPr>
        <w:t>Del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Municipio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de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Torreón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Coahuila</w:t>
      </w:r>
    </w:p>
    <w:p>
      <w:pPr>
        <w:ind w:left="1026"/>
        <w:rPr>
          <w:b/>
          <w:sz w:val="40"/>
        </w:rPr>
      </w:pPr>
    </w:p>
    <w:p>
      <w:pPr>
        <w:ind w:left="1026"/>
        <w:rPr>
          <w:b/>
          <w:sz w:val="40"/>
        </w:rPr>
      </w:pPr>
    </w:p>
    <w:p>
      <w:pPr>
        <w:ind w:left="1026"/>
        <w:rPr>
          <w:b/>
          <w:sz w:val="40"/>
        </w:rPr>
      </w:pPr>
    </w:p>
    <w:p>
      <w:pPr>
        <w:ind w:left="1026"/>
        <w:rPr>
          <w:b/>
          <w:sz w:val="40"/>
        </w:rPr>
      </w:pPr>
    </w:p>
    <w:p>
      <w:pPr>
        <w:ind w:left="1026"/>
        <w:rPr>
          <w:rFonts w:hint="default"/>
          <w:b/>
          <w:sz w:val="40"/>
          <w:lang w:val="es-MX"/>
        </w:rPr>
      </w:pPr>
      <w:r>
        <w:rPr>
          <w:rFonts w:hint="default"/>
          <w:b/>
          <w:sz w:val="40"/>
          <w:lang w:val="es-MX"/>
        </w:rPr>
        <w:t>MARZO 2023</w:t>
      </w:r>
    </w:p>
    <w:p>
      <w:pPr>
        <w:pStyle w:val="10"/>
        <w:rPr>
          <w:b/>
          <w:sz w:val="20"/>
        </w:rPr>
      </w:pPr>
    </w:p>
    <w:p>
      <w:pPr>
        <w:pStyle w:val="10"/>
        <w:rPr>
          <w:b/>
          <w:sz w:val="20"/>
        </w:rPr>
      </w:pPr>
    </w:p>
    <w:p>
      <w:pPr>
        <w:pStyle w:val="10"/>
        <w:rPr>
          <w:b/>
          <w:sz w:val="20"/>
        </w:rPr>
      </w:pPr>
    </w:p>
    <w:p>
      <w:pPr>
        <w:pStyle w:val="10"/>
        <w:rPr>
          <w:b/>
          <w:sz w:val="20"/>
        </w:rPr>
      </w:pPr>
    </w:p>
    <w:p>
      <w:pPr>
        <w:pStyle w:val="10"/>
        <w:rPr>
          <w:b/>
          <w:sz w:val="20"/>
        </w:rPr>
      </w:pPr>
    </w:p>
    <w:p>
      <w:pPr>
        <w:pStyle w:val="10"/>
        <w:rPr>
          <w:b/>
          <w:sz w:val="20"/>
        </w:rPr>
      </w:pPr>
    </w:p>
    <w:p>
      <w:pPr>
        <w:pStyle w:val="10"/>
        <w:spacing w:before="11"/>
        <w:rPr>
          <w:b/>
          <w:sz w:val="15"/>
        </w:rPr>
      </w:pPr>
    </w:p>
    <w:p>
      <w:pPr>
        <w:rPr>
          <w:sz w:val="15"/>
        </w:rPr>
        <w:sectPr>
          <w:type w:val="continuous"/>
          <w:pgSz w:w="12240" w:h="15840"/>
          <w:pgMar w:top="700" w:right="660" w:bottom="280" w:left="320" w:header="720" w:footer="720" w:gutter="0"/>
          <w:cols w:space="720" w:num="1"/>
        </w:sectPr>
      </w:pPr>
    </w:p>
    <w:p>
      <w:pPr>
        <w:pStyle w:val="10"/>
        <w:spacing w:before="2"/>
        <w:rPr>
          <w:b/>
          <w:sz w:val="19"/>
        </w:rPr>
      </w:pPr>
    </w:p>
    <w:p>
      <w:pPr>
        <w:pStyle w:val="3"/>
        <w:spacing w:before="56"/>
        <w:ind w:left="464" w:right="523"/>
        <w:jc w:val="center"/>
      </w:pPr>
      <w:r>
        <w:t>Plan</w:t>
      </w:r>
      <w:r>
        <w:rPr>
          <w:spacing w:val="-3"/>
        </w:rPr>
        <w:t xml:space="preserve"> </w:t>
      </w:r>
      <w:r>
        <w:t>Anual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Ayuntamiento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Torreón,</w:t>
      </w:r>
      <w:r>
        <w:rPr>
          <w:spacing w:val="-1"/>
        </w:rPr>
        <w:t xml:space="preserve"> </w:t>
      </w:r>
      <w:r>
        <w:t>Coahuila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Zaragoza.</w:t>
      </w:r>
    </w:p>
    <w:p>
      <w:pPr>
        <w:pStyle w:val="10"/>
        <w:rPr>
          <w:b/>
        </w:rPr>
      </w:pPr>
    </w:p>
    <w:p>
      <w:pPr>
        <w:pStyle w:val="10"/>
        <w:spacing w:before="181"/>
        <w:ind w:left="100" w:right="156"/>
        <w:jc w:val="both"/>
      </w:pPr>
      <w:r>
        <w:t>Con fundamento en lo dispuesto en 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134 de la</w:t>
      </w:r>
      <w:r>
        <w:rPr>
          <w:spacing w:val="1"/>
        </w:rPr>
        <w:t xml:space="preserve"> </w:t>
      </w:r>
      <w:r>
        <w:t>Constitución Política de</w:t>
      </w:r>
      <w:r>
        <w:rPr>
          <w:spacing w:val="49"/>
        </w:rPr>
        <w:t xml:space="preserve"> </w:t>
      </w:r>
      <w:r>
        <w:t>los Estados Unidos Mexicanos; 85,</w:t>
      </w:r>
      <w:r>
        <w:rPr>
          <w:spacing w:val="1"/>
        </w:rPr>
        <w:t xml:space="preserve"> </w:t>
      </w:r>
      <w:r>
        <w:t>fracción I y 110 de la Ley Federal de Presupuesto y Responsabilidad Hacendaria; 54, 61, 71 y 79 de la Ley General de</w:t>
      </w:r>
      <w:r>
        <w:rPr>
          <w:spacing w:val="1"/>
        </w:rPr>
        <w:t xml:space="preserve"> </w:t>
      </w:r>
      <w:r>
        <w:t>Contabilidad Gubernamental; 18 y 72 de la Ley General de Desarrollo Social; 17, 19 fracción XI y 73 de la Ley para el</w:t>
      </w:r>
      <w:r>
        <w:rPr>
          <w:spacing w:val="1"/>
        </w:rPr>
        <w:t xml:space="preserve"> </w:t>
      </w:r>
      <w:r>
        <w:t>Desarrollo Social del Estado de Coahuila de Zaragoza; 13 de la Ley de Rendición de Cuentas y Fiscalización Superior de</w:t>
      </w:r>
      <w:r>
        <w:rPr>
          <w:spacing w:val="1"/>
        </w:rPr>
        <w:t xml:space="preserve"> </w:t>
      </w:r>
      <w:r>
        <w:t>Coahuila de Zaragoza; 102, fracción V, numeral 1, 104, inciso b, fracción I, 132, 133 y 149 del Código Municipal para el</w:t>
      </w:r>
      <w:r>
        <w:rPr>
          <w:spacing w:val="1"/>
        </w:rPr>
        <w:t xml:space="preserve"> </w:t>
      </w:r>
      <w:r>
        <w:t>Estado de Coahuila de Zaragoza; 275 y 279 del Código Financiero para los Municipios de Coahuila de Zaragoza; 19, fracción</w:t>
      </w:r>
      <w:r>
        <w:rPr>
          <w:spacing w:val="1"/>
        </w:rPr>
        <w:t xml:space="preserve"> </w:t>
      </w:r>
      <w:r>
        <w:t>I, 22, fracciones IV, XI y XVII, 24, fracciones XIII y XVIII, 31 fracción XVIII del Reglamento Orgánico de la Administración</w:t>
      </w:r>
      <w:r>
        <w:rPr>
          <w:spacing w:val="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Torreón,</w:t>
      </w:r>
      <w:r>
        <w:rPr>
          <w:spacing w:val="-2"/>
        </w:rPr>
        <w:t xml:space="preserve"> </w:t>
      </w:r>
      <w:r>
        <w:t>Coahuila de</w:t>
      </w:r>
      <w:r>
        <w:rPr>
          <w:spacing w:val="-2"/>
        </w:rPr>
        <w:t xml:space="preserve"> </w:t>
      </w:r>
      <w:r>
        <w:t>Zaragoza,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siguientes:</w:t>
      </w:r>
    </w:p>
    <w:p>
      <w:pPr>
        <w:pStyle w:val="10"/>
        <w:spacing w:before="2"/>
      </w:pPr>
    </w:p>
    <w:p>
      <w:pPr>
        <w:pStyle w:val="10"/>
        <w:ind w:left="464" w:right="520"/>
        <w:jc w:val="center"/>
      </w:pPr>
      <w:r>
        <w:t>Consideraciones</w:t>
      </w:r>
    </w:p>
    <w:p>
      <w:pPr>
        <w:pStyle w:val="10"/>
      </w:pPr>
    </w:p>
    <w:p>
      <w:pPr>
        <w:pStyle w:val="13"/>
        <w:numPr>
          <w:ilvl w:val="0"/>
          <w:numId w:val="1"/>
        </w:numPr>
        <w:tabs>
          <w:tab w:val="left" w:pos="820"/>
        </w:tabs>
        <w:spacing w:before="1"/>
        <w:jc w:val="both"/>
      </w:pP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Torreón,</w:t>
      </w:r>
      <w:r>
        <w:rPr>
          <w:spacing w:val="1"/>
        </w:rPr>
        <w:t xml:space="preserve"> </w:t>
      </w:r>
      <w:r>
        <w:t>Coahuila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Zaragoza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ente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facultado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desempeñar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confiere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115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Unidos</w:t>
      </w:r>
      <w:r>
        <w:rPr>
          <w:spacing w:val="1"/>
        </w:rPr>
        <w:t xml:space="preserve"> </w:t>
      </w:r>
      <w:r>
        <w:t>Mexicanos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reconocido como integrante de los 38 municipios del Estado de Coahuila de Zaragoza, en términos del artículo</w:t>
      </w:r>
      <w:r>
        <w:rPr>
          <w:spacing w:val="1"/>
        </w:rPr>
        <w:t xml:space="preserve"> </w:t>
      </w:r>
      <w:r>
        <w:t>158-G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Constitución</w:t>
      </w:r>
      <w:r>
        <w:rPr>
          <w:spacing w:val="-1"/>
        </w:rPr>
        <w:t xml:space="preserve"> </w:t>
      </w:r>
      <w:r>
        <w:t>Política del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Coahuila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Zaragoza.</w:t>
      </w:r>
    </w:p>
    <w:p>
      <w:pPr>
        <w:pStyle w:val="10"/>
        <w:spacing w:before="6"/>
        <w:rPr>
          <w:sz w:val="19"/>
        </w:rPr>
      </w:pPr>
    </w:p>
    <w:p>
      <w:pPr>
        <w:pStyle w:val="13"/>
        <w:numPr>
          <w:ilvl w:val="0"/>
          <w:numId w:val="1"/>
        </w:numPr>
        <w:tabs>
          <w:tab w:val="left" w:pos="820"/>
        </w:tabs>
        <w:spacing w:line="259" w:lineRule="auto"/>
        <w:ind w:right="157" w:hanging="526"/>
        <w:jc w:val="both"/>
      </w:pPr>
      <w:r>
        <w:t>Que el Plan Municipal de Desarrollo 2022 - 2024 en su Eje I. Buen Gobierno en su estrategia 1.1 Gobierno abierto</w:t>
      </w:r>
      <w:r>
        <w:rPr>
          <w:spacing w:val="1"/>
        </w:rPr>
        <w:t xml:space="preserve"> </w:t>
      </w:r>
      <w:r>
        <w:t>establece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líneas de</w:t>
      </w:r>
      <w:r>
        <w:rPr>
          <w:spacing w:val="-2"/>
        </w:rPr>
        <w:t xml:space="preserve"> </w:t>
      </w:r>
      <w:r>
        <w:t>acción:</w:t>
      </w:r>
    </w:p>
    <w:p>
      <w:pPr>
        <w:pStyle w:val="10"/>
        <w:spacing w:before="8"/>
        <w:rPr>
          <w:sz w:val="23"/>
        </w:rPr>
      </w:pPr>
    </w:p>
    <w:p>
      <w:pPr>
        <w:pStyle w:val="13"/>
        <w:numPr>
          <w:ilvl w:val="1"/>
          <w:numId w:val="1"/>
        </w:numPr>
        <w:tabs>
          <w:tab w:val="left" w:pos="1167"/>
          <w:tab w:val="left" w:pos="1168"/>
        </w:tabs>
        <w:spacing w:before="1"/>
        <w:ind w:right="0"/>
        <w:jc w:val="left"/>
      </w:pPr>
      <w:r>
        <w:t>Garantizar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eficiente 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municipales</w:t>
      </w:r>
      <w:r>
        <w:rPr>
          <w:spacing w:val="-3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basado en</w:t>
      </w:r>
      <w:r>
        <w:rPr>
          <w:spacing w:val="-5"/>
        </w:rPr>
        <w:t xml:space="preserve"> </w:t>
      </w:r>
      <w:r>
        <w:t>resultados;</w:t>
      </w:r>
    </w:p>
    <w:p>
      <w:pPr>
        <w:pStyle w:val="13"/>
        <w:numPr>
          <w:ilvl w:val="1"/>
          <w:numId w:val="1"/>
        </w:numPr>
        <w:tabs>
          <w:tab w:val="left" w:pos="1168"/>
        </w:tabs>
        <w:spacing w:before="22" w:line="259" w:lineRule="auto"/>
      </w:pPr>
      <w:r>
        <w:t>Impulsar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contraloría</w:t>
      </w:r>
      <w:r>
        <w:rPr>
          <w:spacing w:val="1"/>
        </w:rPr>
        <w:t xml:space="preserve"> </w:t>
      </w:r>
      <w:r>
        <w:t>ciudadana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observatorio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indicadores,</w:t>
      </w:r>
      <w:r>
        <w:rPr>
          <w:spacing w:val="-3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rendición</w:t>
      </w:r>
      <w:r>
        <w:rPr>
          <w:spacing w:val="-2"/>
        </w:rPr>
        <w:t xml:space="preserve"> </w:t>
      </w:r>
      <w:r>
        <w:t>de cuentas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de finanzas</w:t>
      </w:r>
      <w:r>
        <w:rPr>
          <w:spacing w:val="-1"/>
        </w:rPr>
        <w:t xml:space="preserve"> </w:t>
      </w:r>
      <w:r>
        <w:t>públicas;</w:t>
      </w:r>
    </w:p>
    <w:p>
      <w:pPr>
        <w:pStyle w:val="10"/>
        <w:spacing w:before="159"/>
        <w:ind w:left="100"/>
        <w:jc w:val="both"/>
      </w:pPr>
      <w:r>
        <w:t>el</w:t>
      </w:r>
      <w:r>
        <w:rPr>
          <w:spacing w:val="-4"/>
        </w:rPr>
        <w:t xml:space="preserve"> </w:t>
      </w:r>
      <w:r>
        <w:t>Ayuntamiento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Torreón,</w:t>
      </w:r>
      <w:r>
        <w:rPr>
          <w:spacing w:val="-3"/>
        </w:rPr>
        <w:t xml:space="preserve"> </w:t>
      </w:r>
      <w:r>
        <w:t>Coahuila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Zaragoza</w:t>
      </w:r>
      <w:r>
        <w:rPr>
          <w:spacing w:val="-3"/>
        </w:rPr>
        <w:t xml:space="preserve"> </w:t>
      </w:r>
      <w:r>
        <w:t>expide</w:t>
      </w:r>
      <w:r>
        <w:rPr>
          <w:spacing w:val="-3"/>
        </w:rPr>
        <w:t xml:space="preserve"> </w:t>
      </w:r>
      <w:r>
        <w:t>el:</w:t>
      </w:r>
    </w:p>
    <w:p>
      <w:pPr>
        <w:pStyle w:val="10"/>
      </w:pPr>
    </w:p>
    <w:p>
      <w:pPr>
        <w:pStyle w:val="10"/>
        <w:spacing w:before="7"/>
        <w:rPr>
          <w:sz w:val="19"/>
        </w:rPr>
      </w:pPr>
    </w:p>
    <w:p>
      <w:pPr>
        <w:spacing w:line="276" w:lineRule="auto"/>
        <w:ind w:left="461" w:right="523"/>
        <w:jc w:val="center"/>
        <w:rPr>
          <w:b/>
          <w:sz w:val="32"/>
        </w:rPr>
      </w:pPr>
      <w:bookmarkStart w:id="0" w:name="Plan_Anual_de_Evaluación_2022_del_Ayunta"/>
      <w:bookmarkEnd w:id="0"/>
      <w:r>
        <w:rPr>
          <w:b/>
          <w:sz w:val="32"/>
        </w:rPr>
        <w:t>Plan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Anual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Evaluación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2023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del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Ayuntamiento de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Torreón,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Coahuila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Zaragoza.</w:t>
      </w:r>
    </w:p>
    <w:p>
      <w:pPr>
        <w:pStyle w:val="10"/>
        <w:spacing w:before="10"/>
        <w:rPr>
          <w:b/>
          <w:sz w:val="36"/>
        </w:rPr>
      </w:pPr>
    </w:p>
    <w:p>
      <w:pPr>
        <w:pStyle w:val="2"/>
        <w:ind w:left="463"/>
      </w:pPr>
      <w:bookmarkStart w:id="1" w:name="Capítulo_primero_-_Consideraciones_gener"/>
      <w:bookmarkEnd w:id="1"/>
      <w:r>
        <w:t>Capítulo</w:t>
      </w:r>
      <w:r>
        <w:rPr>
          <w:spacing w:val="-6"/>
        </w:rPr>
        <w:t xml:space="preserve"> </w:t>
      </w:r>
      <w:r>
        <w:t>primero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Consideraciones</w:t>
      </w:r>
      <w:r>
        <w:rPr>
          <w:spacing w:val="-6"/>
        </w:rPr>
        <w:t xml:space="preserve"> </w:t>
      </w:r>
      <w:r>
        <w:t>generales.</w:t>
      </w:r>
    </w:p>
    <w:p>
      <w:pPr>
        <w:pStyle w:val="10"/>
        <w:rPr>
          <w:sz w:val="26"/>
        </w:rPr>
      </w:pPr>
    </w:p>
    <w:p>
      <w:pPr>
        <w:pStyle w:val="13"/>
        <w:numPr>
          <w:ilvl w:val="0"/>
          <w:numId w:val="2"/>
        </w:numPr>
        <w:tabs>
          <w:tab w:val="left" w:pos="321"/>
        </w:tabs>
        <w:spacing w:before="200"/>
        <w:ind w:right="0"/>
      </w:pPr>
      <w:r>
        <w:t>Para</w:t>
      </w:r>
      <w:r>
        <w:rPr>
          <w:spacing w:val="-4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utilizarán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términos.</w:t>
      </w:r>
    </w:p>
    <w:p>
      <w:pPr>
        <w:pStyle w:val="10"/>
        <w:spacing w:before="4"/>
        <w:rPr>
          <w:sz w:val="16"/>
        </w:rPr>
      </w:pPr>
    </w:p>
    <w:p>
      <w:pPr>
        <w:pStyle w:val="13"/>
        <w:numPr>
          <w:ilvl w:val="1"/>
          <w:numId w:val="2"/>
        </w:numPr>
        <w:tabs>
          <w:tab w:val="left" w:pos="1168"/>
        </w:tabs>
        <w:spacing w:line="276" w:lineRule="auto"/>
        <w:jc w:val="both"/>
      </w:pPr>
      <w:r>
        <w:rPr>
          <w:b/>
        </w:rPr>
        <w:t>Aspectos</w:t>
      </w:r>
      <w:r>
        <w:rPr>
          <w:b/>
          <w:spacing w:val="1"/>
        </w:rPr>
        <w:t xml:space="preserve"> </w:t>
      </w:r>
      <w:r>
        <w:rPr>
          <w:b/>
        </w:rPr>
        <w:t>susceptibles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mejora</w:t>
      </w:r>
      <w:r>
        <w:t>:</w:t>
      </w:r>
      <w:r>
        <w:rPr>
          <w:spacing w:val="1"/>
        </w:rPr>
        <w:t xml:space="preserve"> </w:t>
      </w:r>
      <w:r>
        <w:t>Hallazgos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debilidades,</w:t>
      </w:r>
      <w:r>
        <w:rPr>
          <w:spacing w:val="1"/>
        </w:rPr>
        <w:t xml:space="preserve"> </w:t>
      </w:r>
      <w:r>
        <w:t>oportunidades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amenazas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informe ejecutivo de una evaluación que pueden ser atendidos por la unidad responsable del plan o programa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efecto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mejorar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diseño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resultados.</w:t>
      </w:r>
    </w:p>
    <w:p>
      <w:pPr>
        <w:pStyle w:val="10"/>
        <w:spacing w:before="5"/>
        <w:rPr>
          <w:sz w:val="25"/>
        </w:rPr>
      </w:pPr>
    </w:p>
    <w:p>
      <w:pPr>
        <w:pStyle w:val="13"/>
        <w:numPr>
          <w:ilvl w:val="1"/>
          <w:numId w:val="2"/>
        </w:numPr>
        <w:tabs>
          <w:tab w:val="left" w:pos="1167"/>
          <w:tab w:val="left" w:pos="1168"/>
        </w:tabs>
        <w:spacing w:line="276" w:lineRule="auto"/>
        <w:ind w:right="158" w:hanging="526"/>
        <w:jc w:val="left"/>
      </w:pPr>
      <w:r>
        <w:rPr>
          <w:b/>
        </w:rPr>
        <w:t>Etapas</w:t>
      </w:r>
      <w:r>
        <w:rPr>
          <w:b/>
          <w:spacing w:val="13"/>
        </w:rPr>
        <w:t xml:space="preserve"> </w:t>
      </w:r>
      <w:r>
        <w:rPr>
          <w:b/>
        </w:rPr>
        <w:t>del</w:t>
      </w:r>
      <w:r>
        <w:rPr>
          <w:b/>
          <w:spacing w:val="16"/>
        </w:rPr>
        <w:t xml:space="preserve"> </w:t>
      </w:r>
      <w:r>
        <w:rPr>
          <w:b/>
        </w:rPr>
        <w:t>ciclo</w:t>
      </w:r>
      <w:r>
        <w:rPr>
          <w:b/>
          <w:spacing w:val="14"/>
        </w:rPr>
        <w:t xml:space="preserve"> </w:t>
      </w:r>
      <w:r>
        <w:rPr>
          <w:b/>
        </w:rPr>
        <w:t>presupuestario</w:t>
      </w:r>
      <w:r>
        <w:t>:</w:t>
      </w:r>
      <w:r>
        <w:rPr>
          <w:spacing w:val="1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planeación,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programación,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presupuestación,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ejercicio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control,</w:t>
      </w:r>
      <w:r>
        <w:rPr>
          <w:spacing w:val="13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seguimiento,</w:t>
      </w:r>
      <w:r>
        <w:rPr>
          <w:spacing w:val="-3"/>
        </w:rPr>
        <w:t xml:space="preserve"> </w:t>
      </w:r>
      <w:r>
        <w:t>la evaluación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 rendición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cuentas.</w:t>
      </w:r>
    </w:p>
    <w:p>
      <w:pPr>
        <w:spacing w:line="276" w:lineRule="auto"/>
        <w:sectPr>
          <w:headerReference r:id="rId3" w:type="default"/>
          <w:footerReference r:id="rId4" w:type="default"/>
          <w:pgSz w:w="12240" w:h="15840"/>
          <w:pgMar w:top="1820" w:right="660" w:bottom="1360" w:left="320" w:header="977" w:footer="1166" w:gutter="0"/>
          <w:pgNumType w:start="2"/>
          <w:cols w:space="720" w:num="1"/>
        </w:sectPr>
      </w:pPr>
    </w:p>
    <w:p>
      <w:pPr>
        <w:pStyle w:val="10"/>
        <w:spacing w:before="11"/>
        <w:rPr>
          <w:sz w:val="20"/>
        </w:rPr>
      </w:pPr>
    </w:p>
    <w:p>
      <w:pPr>
        <w:pStyle w:val="13"/>
        <w:numPr>
          <w:ilvl w:val="1"/>
          <w:numId w:val="2"/>
        </w:numPr>
        <w:tabs>
          <w:tab w:val="left" w:pos="1168"/>
        </w:tabs>
        <w:spacing w:before="57" w:line="276" w:lineRule="auto"/>
        <w:ind w:right="157" w:hanging="581"/>
        <w:jc w:val="both"/>
      </w:pPr>
      <w:r>
        <w:rPr>
          <w:b/>
        </w:rPr>
        <w:t>Evaluación</w:t>
      </w:r>
      <w:r>
        <w:t>: Valoración del diseño, la implementación o los resultados potenciales u obtenidos de un plan o</w:t>
      </w:r>
      <w:r>
        <w:rPr>
          <w:spacing w:val="1"/>
        </w:rPr>
        <w:t xml:space="preserve"> </w:t>
      </w:r>
      <w:r>
        <w:t>programa conforme a una metodología que permite obtener hallazgos objetivos y útiles para la toma de</w:t>
      </w:r>
      <w:r>
        <w:rPr>
          <w:spacing w:val="1"/>
        </w:rPr>
        <w:t xml:space="preserve"> </w:t>
      </w:r>
      <w:r>
        <w:t>decisiones.</w:t>
      </w:r>
    </w:p>
    <w:p>
      <w:pPr>
        <w:pStyle w:val="10"/>
        <w:spacing w:before="4"/>
        <w:rPr>
          <w:sz w:val="25"/>
        </w:rPr>
      </w:pPr>
    </w:p>
    <w:p>
      <w:pPr>
        <w:pStyle w:val="13"/>
        <w:numPr>
          <w:ilvl w:val="1"/>
          <w:numId w:val="2"/>
        </w:numPr>
        <w:tabs>
          <w:tab w:val="left" w:pos="1168"/>
        </w:tabs>
        <w:spacing w:line="276" w:lineRule="auto"/>
        <w:ind w:right="157" w:hanging="596"/>
        <w:jc w:val="both"/>
      </w:pPr>
      <w:r>
        <w:rPr>
          <w:b/>
        </w:rPr>
        <w:t>Órganos</w:t>
      </w:r>
      <w:r>
        <w:rPr>
          <w:b/>
          <w:spacing w:val="1"/>
        </w:rPr>
        <w:t xml:space="preserve"> </w:t>
      </w:r>
      <w:r>
        <w:rPr>
          <w:b/>
        </w:rPr>
        <w:t>responsables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los</w:t>
      </w:r>
      <w:r>
        <w:rPr>
          <w:b/>
          <w:spacing w:val="1"/>
        </w:rPr>
        <w:t xml:space="preserve"> </w:t>
      </w:r>
      <w:r>
        <w:rPr>
          <w:b/>
        </w:rPr>
        <w:t>planes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programas</w:t>
      </w:r>
      <w:r>
        <w:t>: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 a</w:t>
      </w:r>
      <w:r>
        <w:rPr>
          <w:spacing w:val="1"/>
        </w:rPr>
        <w:t xml:space="preserve"> </w:t>
      </w:r>
      <w:r>
        <w:t>cargo 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financieros ejercidos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Egresos.</w:t>
      </w:r>
    </w:p>
    <w:p>
      <w:pPr>
        <w:pStyle w:val="10"/>
        <w:spacing w:before="4"/>
        <w:rPr>
          <w:sz w:val="25"/>
        </w:rPr>
      </w:pPr>
    </w:p>
    <w:p>
      <w:pPr>
        <w:pStyle w:val="13"/>
        <w:numPr>
          <w:ilvl w:val="1"/>
          <w:numId w:val="2"/>
        </w:numPr>
        <w:tabs>
          <w:tab w:val="left" w:pos="1168"/>
        </w:tabs>
        <w:spacing w:line="276" w:lineRule="auto"/>
        <w:ind w:hanging="540"/>
        <w:jc w:val="both"/>
      </w:pPr>
      <w:r>
        <w:rPr>
          <w:b/>
        </w:rPr>
        <w:t>Plan</w:t>
      </w:r>
      <w:r>
        <w:t>: Instrumento de planeación que define los ejes, objetivos, estrategias y líneas de acción a seguir por parte</w:t>
      </w:r>
      <w:r>
        <w:rPr>
          <w:spacing w:val="-47"/>
        </w:rPr>
        <w:t xml:space="preserve"> </w:t>
      </w:r>
      <w:r>
        <w:t>del Ayuntamiento, al que se refieren los artículos 149 y 150 del Código Municipal para el Estado de Coahuila de</w:t>
      </w:r>
      <w:r>
        <w:rPr>
          <w:spacing w:val="-47"/>
        </w:rPr>
        <w:t xml:space="preserve"> </w:t>
      </w:r>
      <w:r>
        <w:t>Zaragoza.</w:t>
      </w:r>
    </w:p>
    <w:p>
      <w:pPr>
        <w:pStyle w:val="10"/>
        <w:spacing w:before="4"/>
        <w:rPr>
          <w:sz w:val="25"/>
        </w:rPr>
      </w:pPr>
    </w:p>
    <w:p>
      <w:pPr>
        <w:pStyle w:val="13"/>
        <w:numPr>
          <w:ilvl w:val="1"/>
          <w:numId w:val="2"/>
        </w:numPr>
        <w:tabs>
          <w:tab w:val="left" w:pos="1168"/>
        </w:tabs>
        <w:spacing w:line="276" w:lineRule="auto"/>
        <w:ind w:right="158" w:hanging="596"/>
        <w:jc w:val="both"/>
      </w:pPr>
      <w:r>
        <w:rPr>
          <w:b/>
        </w:rPr>
        <w:t>Presupuesto de Egresos</w:t>
      </w:r>
      <w:r>
        <w:t>: El instrumento de política económica del Ayuntamiento que define los recursos de</w:t>
      </w:r>
      <w:r>
        <w:rPr>
          <w:spacing w:val="1"/>
        </w:rPr>
        <w:t xml:space="preserve"> </w:t>
      </w:r>
      <w:r>
        <w:t>origen y destino público que se prevén gastar por un periodo anual, con base en las clasificaciones contables</w:t>
      </w:r>
      <w:r>
        <w:rPr>
          <w:spacing w:val="1"/>
        </w:rPr>
        <w:t xml:space="preserve"> </w:t>
      </w:r>
      <w:r>
        <w:t>vigentes.</w:t>
      </w:r>
    </w:p>
    <w:p>
      <w:pPr>
        <w:pStyle w:val="10"/>
        <w:spacing w:before="2"/>
        <w:rPr>
          <w:sz w:val="25"/>
        </w:rPr>
      </w:pPr>
    </w:p>
    <w:p>
      <w:pPr>
        <w:pStyle w:val="13"/>
        <w:numPr>
          <w:ilvl w:val="1"/>
          <w:numId w:val="2"/>
        </w:numPr>
        <w:tabs>
          <w:tab w:val="left" w:pos="1168"/>
        </w:tabs>
        <w:spacing w:line="276" w:lineRule="auto"/>
        <w:ind w:right="157" w:hanging="651"/>
        <w:jc w:val="both"/>
      </w:pPr>
      <w:r>
        <w:rPr>
          <w:b/>
        </w:rPr>
        <w:t>Programas</w:t>
      </w:r>
      <w:r>
        <w:t>:</w:t>
      </w:r>
      <w:r>
        <w:rPr>
          <w:spacing w:val="6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programas</w:t>
      </w:r>
      <w:r>
        <w:rPr>
          <w:spacing w:val="8"/>
        </w:rPr>
        <w:t xml:space="preserve"> </w:t>
      </w:r>
      <w:r>
        <w:t>operativos,</w:t>
      </w:r>
      <w:r>
        <w:rPr>
          <w:spacing w:val="6"/>
        </w:rPr>
        <w:t xml:space="preserve"> </w:t>
      </w:r>
      <w:r>
        <w:t>institucionales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presupuestarios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refieren</w:t>
      </w:r>
      <w:r>
        <w:rPr>
          <w:spacing w:val="7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artículos</w:t>
      </w:r>
      <w:r>
        <w:rPr>
          <w:spacing w:val="8"/>
        </w:rPr>
        <w:t xml:space="preserve"> </w:t>
      </w:r>
      <w:r>
        <w:t>267</w:t>
      </w:r>
      <w:r>
        <w:rPr>
          <w:spacing w:val="-4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268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Financiero</w:t>
      </w:r>
      <w:r>
        <w:rPr>
          <w:spacing w:val="-1"/>
        </w:rPr>
        <w:t xml:space="preserve"> </w:t>
      </w:r>
      <w:r>
        <w:t>para los</w:t>
      </w:r>
      <w:r>
        <w:rPr>
          <w:spacing w:val="-1"/>
        </w:rPr>
        <w:t xml:space="preserve"> </w:t>
      </w:r>
      <w:r>
        <w:t>Municipios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Coahuila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Zaragoza.</w:t>
      </w:r>
    </w:p>
    <w:p>
      <w:pPr>
        <w:pStyle w:val="10"/>
        <w:spacing w:before="9"/>
        <w:rPr>
          <w:sz w:val="23"/>
        </w:rPr>
      </w:pPr>
    </w:p>
    <w:p>
      <w:pPr>
        <w:pStyle w:val="13"/>
        <w:numPr>
          <w:ilvl w:val="1"/>
          <w:numId w:val="2"/>
        </w:numPr>
        <w:tabs>
          <w:tab w:val="left" w:pos="1167"/>
          <w:tab w:val="left" w:pos="1168"/>
        </w:tabs>
        <w:spacing w:line="276" w:lineRule="auto"/>
        <w:ind w:right="158" w:hanging="706"/>
        <w:jc w:val="left"/>
      </w:pPr>
      <w:r>
        <w:rPr>
          <w:b/>
        </w:rPr>
        <w:t>Programa Anual</w:t>
      </w:r>
      <w:r>
        <w:rPr>
          <w:b/>
          <w:spacing w:val="4"/>
        </w:rPr>
        <w:t xml:space="preserve"> </w:t>
      </w:r>
      <w:r>
        <w:rPr>
          <w:b/>
        </w:rPr>
        <w:t>de</w:t>
      </w:r>
      <w:r>
        <w:rPr>
          <w:b/>
          <w:spacing w:val="2"/>
        </w:rPr>
        <w:t xml:space="preserve"> </w:t>
      </w:r>
      <w:r>
        <w:rPr>
          <w:b/>
        </w:rPr>
        <w:t>Evaluación</w:t>
      </w:r>
      <w:r>
        <w:t>:</w:t>
      </w:r>
      <w:r>
        <w:rPr>
          <w:spacing w:val="1"/>
        </w:rPr>
        <w:t xml:space="preserve"> </w:t>
      </w:r>
      <w:r>
        <w:t>Norma jurídica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define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específicos</w:t>
      </w:r>
      <w:r>
        <w:rPr>
          <w:spacing w:val="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evaluar los</w:t>
      </w:r>
      <w:r>
        <w:rPr>
          <w:spacing w:val="1"/>
        </w:rPr>
        <w:t xml:space="preserve"> </w:t>
      </w:r>
      <w:r>
        <w:t>planes</w:t>
      </w:r>
      <w:r>
        <w:rPr>
          <w:spacing w:val="-4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ejercen</w:t>
      </w:r>
      <w:r>
        <w:rPr>
          <w:spacing w:val="-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Presupuesto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Egresos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Ayuntamiento.</w:t>
      </w:r>
    </w:p>
    <w:p>
      <w:pPr>
        <w:pStyle w:val="10"/>
        <w:spacing w:before="5"/>
        <w:rPr>
          <w:sz w:val="25"/>
        </w:rPr>
      </w:pPr>
    </w:p>
    <w:p>
      <w:pPr>
        <w:pStyle w:val="13"/>
        <w:numPr>
          <w:ilvl w:val="1"/>
          <w:numId w:val="2"/>
        </w:numPr>
        <w:tabs>
          <w:tab w:val="left" w:pos="1168"/>
        </w:tabs>
        <w:spacing w:before="1" w:line="273" w:lineRule="auto"/>
        <w:ind w:hanging="586"/>
        <w:jc w:val="both"/>
      </w:pPr>
      <w:r>
        <w:rPr>
          <w:b/>
        </w:rPr>
        <w:t>Recursos</w:t>
      </w:r>
      <w:r>
        <w:rPr>
          <w:b/>
          <w:spacing w:val="1"/>
        </w:rPr>
        <w:t xml:space="preserve"> </w:t>
      </w:r>
      <w:r>
        <w:rPr>
          <w:b/>
        </w:rPr>
        <w:t>organizacionales</w:t>
      </w:r>
      <w:r>
        <w:t>: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factores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financieros,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infraestructura</w:t>
      </w:r>
      <w:r>
        <w:rPr>
          <w:spacing w:val="1"/>
        </w:rPr>
        <w:t xml:space="preserve"> </w:t>
      </w:r>
      <w:r>
        <w:t>necesarios</w:t>
      </w:r>
      <w:r>
        <w:rPr>
          <w:spacing w:val="-6"/>
        </w:rPr>
        <w:t xml:space="preserve"> </w:t>
      </w:r>
      <w:r>
        <w:t>para realizar</w:t>
      </w:r>
      <w:r>
        <w:rPr>
          <w:spacing w:val="-2"/>
        </w:rPr>
        <w:t xml:space="preserve"> </w:t>
      </w:r>
      <w:r>
        <w:t>las actividades</w:t>
      </w:r>
      <w:r>
        <w:rPr>
          <w:spacing w:val="-2"/>
        </w:rPr>
        <w:t xml:space="preserve"> </w:t>
      </w:r>
      <w:r>
        <w:t>del Ayuntamiento.</w:t>
      </w:r>
    </w:p>
    <w:p>
      <w:pPr>
        <w:pStyle w:val="10"/>
        <w:spacing w:before="6"/>
        <w:rPr>
          <w:sz w:val="25"/>
        </w:rPr>
      </w:pPr>
    </w:p>
    <w:p>
      <w:pPr>
        <w:pStyle w:val="13"/>
        <w:numPr>
          <w:ilvl w:val="1"/>
          <w:numId w:val="2"/>
        </w:numPr>
        <w:tabs>
          <w:tab w:val="left" w:pos="1168"/>
        </w:tabs>
        <w:spacing w:line="276" w:lineRule="auto"/>
        <w:ind w:right="159" w:hanging="528"/>
        <w:jc w:val="both"/>
      </w:pPr>
      <w:r>
        <w:rPr>
          <w:b/>
        </w:rPr>
        <w:t>Términos de referencia</w:t>
      </w:r>
      <w:r>
        <w:t>: Criterios base que guían la elaboración de las evaluaciones hacia la obtención de</w:t>
      </w:r>
      <w:r>
        <w:rPr>
          <w:spacing w:val="1"/>
        </w:rPr>
        <w:t xml:space="preserve"> </w:t>
      </w:r>
      <w:r>
        <w:t>hallazgos</w:t>
      </w:r>
      <w:r>
        <w:rPr>
          <w:spacing w:val="-3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útiles para</w:t>
      </w:r>
      <w:r>
        <w:rPr>
          <w:spacing w:val="-2"/>
        </w:rPr>
        <w:t xml:space="preserve"> </w:t>
      </w:r>
      <w:r>
        <w:t>la toma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decisiones.</w:t>
      </w:r>
    </w:p>
    <w:p>
      <w:pPr>
        <w:pStyle w:val="10"/>
      </w:pPr>
    </w:p>
    <w:p>
      <w:pPr>
        <w:pStyle w:val="10"/>
        <w:spacing w:before="6"/>
        <w:rPr>
          <w:sz w:val="16"/>
        </w:rPr>
      </w:pPr>
    </w:p>
    <w:p>
      <w:pPr>
        <w:pStyle w:val="13"/>
        <w:numPr>
          <w:ilvl w:val="0"/>
          <w:numId w:val="2"/>
        </w:numPr>
        <w:tabs>
          <w:tab w:val="left" w:pos="355"/>
        </w:tabs>
        <w:spacing w:line="276" w:lineRule="auto"/>
        <w:ind w:left="100" w:firstLine="0"/>
        <w:jc w:val="both"/>
      </w:pPr>
      <w:r>
        <w:t>El ámbito de aplicación del Plan Anual de Evaluación 2023 será a los planes o programas financiados con recursos</w:t>
      </w:r>
      <w:r>
        <w:rPr>
          <w:spacing w:val="1"/>
        </w:rPr>
        <w:t xml:space="preserve"> </w:t>
      </w:r>
      <w:r>
        <w:t>aprobados en el Presupuesto de Egresos 2022 o anteriores del Ayuntamiento de Torreón, Coahuila de Zaragoza, sean estos</w:t>
      </w:r>
      <w:r>
        <w:rPr>
          <w:spacing w:val="-4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origen</w:t>
      </w:r>
      <w:r>
        <w:rPr>
          <w:spacing w:val="8"/>
        </w:rPr>
        <w:t xml:space="preserve"> </w:t>
      </w:r>
      <w:r>
        <w:t>propio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federal.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fldChar w:fldCharType="begin"/>
      </w:r>
      <w:r>
        <w:instrText xml:space="preserve"> HYPERLINK \l "_bookmark0" </w:instrText>
      </w:r>
      <w:r>
        <w:fldChar w:fldCharType="separate"/>
      </w:r>
      <w:r>
        <w:t>Anexo</w:t>
      </w:r>
      <w:r>
        <w:rPr>
          <w:spacing w:val="8"/>
        </w:rPr>
        <w:t xml:space="preserve"> </w:t>
      </w:r>
      <w:r>
        <w:t>1</w:t>
      </w:r>
      <w:r>
        <w:rPr>
          <w:spacing w:val="7"/>
        </w:rPr>
        <w:t xml:space="preserve"> </w:t>
      </w:r>
      <w:r>
        <w:rPr>
          <w:spacing w:val="7"/>
        </w:rPr>
        <w:fldChar w:fldCharType="end"/>
      </w:r>
      <w:r>
        <w:t>muestra</w:t>
      </w:r>
      <w:r>
        <w:rPr>
          <w:spacing w:val="7"/>
        </w:rPr>
        <w:t xml:space="preserve"> </w:t>
      </w:r>
      <w:r>
        <w:t>aquellos</w:t>
      </w:r>
      <w:r>
        <w:rPr>
          <w:spacing w:val="6"/>
        </w:rPr>
        <w:t xml:space="preserve"> </w:t>
      </w:r>
      <w:r>
        <w:t>planes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programas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evaluarán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evaluación</w:t>
      </w:r>
      <w:r>
        <w:rPr>
          <w:spacing w:val="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aplicará.</w:t>
      </w:r>
    </w:p>
    <w:p>
      <w:pPr>
        <w:pStyle w:val="13"/>
        <w:numPr>
          <w:ilvl w:val="0"/>
          <w:numId w:val="2"/>
        </w:numPr>
        <w:tabs>
          <w:tab w:val="left" w:pos="321"/>
        </w:tabs>
        <w:spacing w:before="161"/>
        <w:ind w:right="0"/>
        <w:jc w:val="both"/>
      </w:pPr>
      <w:r>
        <w:t>El</w:t>
      </w:r>
      <w:r>
        <w:rPr>
          <w:spacing w:val="-4"/>
        </w:rPr>
        <w:t xml:space="preserve"> </w:t>
      </w:r>
      <w:r>
        <w:t>PAE</w:t>
      </w:r>
      <w:r>
        <w:rPr>
          <w:spacing w:val="-3"/>
        </w:rPr>
        <w:t xml:space="preserve"> </w:t>
      </w:r>
      <w:r>
        <w:t>202</w:t>
      </w:r>
      <w:r>
        <w:rPr>
          <w:spacing w:val="-1"/>
        </w:rPr>
        <w:t>3</w:t>
      </w:r>
      <w:r>
        <w:rPr>
          <w:rFonts w:hint="default"/>
          <w:spacing w:val="-1"/>
          <w:lang w:val="es-MX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propone cumplir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objetivos.</w:t>
      </w:r>
    </w:p>
    <w:p>
      <w:pPr>
        <w:pStyle w:val="10"/>
        <w:spacing w:before="4"/>
        <w:rPr>
          <w:sz w:val="16"/>
        </w:rPr>
      </w:pPr>
    </w:p>
    <w:p>
      <w:pPr>
        <w:pStyle w:val="13"/>
        <w:numPr>
          <w:ilvl w:val="1"/>
          <w:numId w:val="2"/>
        </w:numPr>
        <w:tabs>
          <w:tab w:val="left" w:pos="1168"/>
        </w:tabs>
        <w:spacing w:line="276" w:lineRule="auto"/>
        <w:jc w:val="both"/>
      </w:pPr>
      <w:r>
        <w:t>Generar evidencia sobre la factibilidad, el diseño, el avance en curso o los resultados potenciales y obtenidos</w:t>
      </w:r>
      <w:r>
        <w:rPr>
          <w:spacing w:val="1"/>
        </w:rPr>
        <w:t xml:space="preserve"> </w:t>
      </w:r>
      <w:r>
        <w:t>de los planes o programas del Ayuntamiento, a efecto de contribuir a la toma de decisiones de las etapas del</w:t>
      </w:r>
      <w:r>
        <w:rPr>
          <w:spacing w:val="1"/>
        </w:rPr>
        <w:t xml:space="preserve"> </w:t>
      </w:r>
      <w:r>
        <w:t>ciclo</w:t>
      </w:r>
      <w:r>
        <w:rPr>
          <w:spacing w:val="-5"/>
        </w:rPr>
        <w:t xml:space="preserve"> </w:t>
      </w:r>
      <w:r>
        <w:t>presupuestario.</w:t>
      </w:r>
    </w:p>
    <w:p>
      <w:pPr>
        <w:pStyle w:val="10"/>
        <w:spacing w:before="5"/>
        <w:rPr>
          <w:sz w:val="25"/>
        </w:rPr>
      </w:pPr>
    </w:p>
    <w:p>
      <w:pPr>
        <w:pStyle w:val="13"/>
        <w:numPr>
          <w:ilvl w:val="1"/>
          <w:numId w:val="2"/>
        </w:numPr>
        <w:tabs>
          <w:tab w:val="left" w:pos="1168"/>
        </w:tabs>
        <w:spacing w:line="273" w:lineRule="auto"/>
        <w:ind w:right="103" w:hanging="526"/>
        <w:jc w:val="both"/>
      </w:pPr>
      <w:r>
        <w:t>Generar información sobre el uso de los recursos públicos por el Ayuntamiento y su grado de beneficio en la</w:t>
      </w:r>
      <w:r>
        <w:rPr>
          <w:spacing w:val="1"/>
        </w:rPr>
        <w:t xml:space="preserve"> </w:t>
      </w:r>
      <w:r>
        <w:t>población,</w:t>
      </w:r>
      <w:r>
        <w:rPr>
          <w:spacing w:val="-1"/>
        </w:rPr>
        <w:t xml:space="preserve"> </w:t>
      </w:r>
      <w:r>
        <w:t>a efecto</w:t>
      </w:r>
      <w:r>
        <w:rPr>
          <w:spacing w:val="-1"/>
        </w:rPr>
        <w:t xml:space="preserve"> </w:t>
      </w:r>
      <w:r>
        <w:t>de contribuir a la</w:t>
      </w:r>
      <w:r>
        <w:rPr>
          <w:spacing w:val="-1"/>
        </w:rPr>
        <w:t xml:space="preserve"> </w:t>
      </w:r>
      <w:r>
        <w:t>transparencia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rendición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cuentas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 quehacer</w:t>
      </w:r>
      <w:r>
        <w:rPr>
          <w:spacing w:val="-1"/>
        </w:rPr>
        <w:t xml:space="preserve"> </w:t>
      </w:r>
      <w:r>
        <w:t>gubernamental.</w:t>
      </w:r>
    </w:p>
    <w:p>
      <w:pPr>
        <w:spacing w:line="273" w:lineRule="auto"/>
        <w:jc w:val="both"/>
        <w:sectPr>
          <w:pgSz w:w="12240" w:h="15840"/>
          <w:pgMar w:top="1820" w:right="660" w:bottom="1360" w:left="320" w:header="977" w:footer="1166" w:gutter="0"/>
          <w:cols w:space="720" w:num="1"/>
        </w:sectPr>
      </w:pPr>
    </w:p>
    <w:p>
      <w:pPr>
        <w:pStyle w:val="10"/>
        <w:rPr>
          <w:sz w:val="20"/>
        </w:rPr>
      </w:pPr>
    </w:p>
    <w:p>
      <w:pPr>
        <w:pStyle w:val="10"/>
        <w:spacing w:before="9"/>
        <w:rPr>
          <w:sz w:val="18"/>
        </w:rPr>
      </w:pPr>
    </w:p>
    <w:p>
      <w:pPr>
        <w:pStyle w:val="13"/>
        <w:numPr>
          <w:ilvl w:val="0"/>
          <w:numId w:val="2"/>
        </w:numPr>
        <w:tabs>
          <w:tab w:val="left" w:pos="321"/>
        </w:tabs>
        <w:spacing w:line="273" w:lineRule="auto"/>
        <w:ind w:left="100" w:right="101" w:firstLine="0"/>
        <w:jc w:val="both"/>
      </w:pPr>
      <w:r>
        <w:t>La ejecución del PAE 2023 comprenderá las actividades, entes responsables y fechas tentativas que establece el Anexo 2,</w:t>
      </w:r>
      <w:r>
        <w:rPr>
          <w:spacing w:val="-4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fundamento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 legislación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allí se</w:t>
      </w:r>
      <w:r>
        <w:rPr>
          <w:spacing w:val="-2"/>
        </w:rPr>
        <w:t xml:space="preserve"> </w:t>
      </w:r>
      <w:r>
        <w:t>indica.</w:t>
      </w:r>
    </w:p>
    <w:p>
      <w:pPr>
        <w:pStyle w:val="10"/>
      </w:pPr>
    </w:p>
    <w:p>
      <w:pPr>
        <w:pStyle w:val="10"/>
        <w:spacing w:before="11"/>
        <w:rPr>
          <w:sz w:val="29"/>
        </w:rPr>
      </w:pPr>
    </w:p>
    <w:p>
      <w:pPr>
        <w:pStyle w:val="2"/>
        <w:ind w:right="522"/>
      </w:pPr>
      <w:bookmarkStart w:id="2" w:name="Capítulo_segundo_-_Tipos_de_evaluaciones"/>
      <w:bookmarkEnd w:id="2"/>
      <w:r>
        <w:t>Capítulo</w:t>
      </w:r>
      <w:r>
        <w:rPr>
          <w:spacing w:val="-4"/>
        </w:rPr>
        <w:t xml:space="preserve"> </w:t>
      </w:r>
      <w:r>
        <w:t>segundo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Tipos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evaluaciones.</w:t>
      </w:r>
    </w:p>
    <w:p>
      <w:pPr>
        <w:pStyle w:val="10"/>
        <w:rPr>
          <w:sz w:val="26"/>
        </w:rPr>
      </w:pPr>
    </w:p>
    <w:p>
      <w:pPr>
        <w:pStyle w:val="13"/>
        <w:numPr>
          <w:ilvl w:val="0"/>
          <w:numId w:val="2"/>
        </w:numPr>
        <w:tabs>
          <w:tab w:val="left" w:pos="333"/>
        </w:tabs>
        <w:spacing w:before="200" w:line="276" w:lineRule="auto"/>
        <w:ind w:left="100" w:right="158" w:firstLine="0"/>
        <w:jc w:val="both"/>
      </w:pPr>
      <w:r>
        <w:t>Uno o más planes o programas implementados por el Ayuntamiento deberán evaluarse de manera externa, donde las</w:t>
      </w:r>
      <w:r>
        <w:rPr>
          <w:spacing w:val="1"/>
        </w:rPr>
        <w:t xml:space="preserve"> </w:t>
      </w:r>
      <w:r>
        <w:t>etapas de la evaluación estén a cargo de una o varias personas físicas o morales ajenas al Ayuntamiento, con base en sus</w:t>
      </w:r>
      <w:r>
        <w:rPr>
          <w:spacing w:val="1"/>
        </w:rPr>
        <w:t xml:space="preserve"> </w:t>
      </w:r>
      <w:r>
        <w:t>propios</w:t>
      </w:r>
      <w:r>
        <w:rPr>
          <w:spacing w:val="-3"/>
        </w:rPr>
        <w:t xml:space="preserve"> </w:t>
      </w:r>
      <w:r>
        <w:t>recursos organizacionales</w:t>
      </w:r>
      <w:r>
        <w:rPr>
          <w:spacing w:val="-2"/>
        </w:rPr>
        <w:t xml:space="preserve"> </w:t>
      </w:r>
      <w:r>
        <w:t>tomando</w:t>
      </w:r>
      <w:r>
        <w:rPr>
          <w:spacing w:val="-2"/>
        </w:rPr>
        <w:t xml:space="preserve"> </w:t>
      </w:r>
      <w:r>
        <w:t>la información</w:t>
      </w:r>
      <w:r>
        <w:rPr>
          <w:spacing w:val="-3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requiera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insumo.</w:t>
      </w:r>
    </w:p>
    <w:p>
      <w:pPr>
        <w:pStyle w:val="13"/>
        <w:numPr>
          <w:ilvl w:val="0"/>
          <w:numId w:val="2"/>
        </w:numPr>
        <w:tabs>
          <w:tab w:val="left" w:pos="321"/>
        </w:tabs>
        <w:spacing w:before="158"/>
        <w:ind w:right="0"/>
        <w:jc w:val="both"/>
      </w:pPr>
      <w:r>
        <w:t>Los</w:t>
      </w:r>
      <w:r>
        <w:rPr>
          <w:spacing w:val="-4"/>
        </w:rPr>
        <w:t xml:space="preserve"> </w:t>
      </w:r>
      <w:r>
        <w:t>planes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evaluarse</w:t>
      </w:r>
      <w:r>
        <w:rPr>
          <w:spacing w:val="-3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 los</w:t>
      </w:r>
      <w:r>
        <w:rPr>
          <w:spacing w:val="-6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tipos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evaluación.</w:t>
      </w:r>
    </w:p>
    <w:p>
      <w:pPr>
        <w:pStyle w:val="10"/>
      </w:pPr>
    </w:p>
    <w:p>
      <w:pPr>
        <w:pStyle w:val="10"/>
        <w:spacing w:before="9"/>
        <w:rPr>
          <w:sz w:val="19"/>
        </w:rPr>
      </w:pPr>
    </w:p>
    <w:p>
      <w:pPr>
        <w:pStyle w:val="13"/>
        <w:numPr>
          <w:ilvl w:val="1"/>
          <w:numId w:val="2"/>
        </w:numPr>
        <w:tabs>
          <w:tab w:val="left" w:pos="1167"/>
          <w:tab w:val="left" w:pos="1168"/>
        </w:tabs>
        <w:ind w:right="0"/>
        <w:jc w:val="left"/>
      </w:pPr>
      <w:r>
        <w:rPr>
          <w:b/>
        </w:rPr>
        <w:t>Evaluación</w:t>
      </w:r>
      <w:r>
        <w:rPr>
          <w:b/>
          <w:spacing w:val="-2"/>
        </w:rPr>
        <w:t xml:space="preserve"> </w:t>
      </w:r>
      <w:r>
        <w:rPr>
          <w:b/>
        </w:rPr>
        <w:t>complementaria</w:t>
      </w:r>
      <w:r>
        <w:t>.</w:t>
      </w:r>
      <w:r>
        <w:rPr>
          <w:spacing w:val="-1"/>
        </w:rPr>
        <w:t xml:space="preserve"> </w:t>
      </w:r>
      <w:r>
        <w:t>Comprenden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tipos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evaluaciones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programa.</w:t>
      </w:r>
    </w:p>
    <w:p>
      <w:pPr>
        <w:pStyle w:val="10"/>
        <w:spacing w:before="9"/>
        <w:rPr>
          <w:sz w:val="28"/>
        </w:rPr>
      </w:pPr>
    </w:p>
    <w:p>
      <w:pPr>
        <w:pStyle w:val="13"/>
        <w:numPr>
          <w:ilvl w:val="1"/>
          <w:numId w:val="2"/>
        </w:numPr>
        <w:tabs>
          <w:tab w:val="left" w:pos="1168"/>
        </w:tabs>
        <w:spacing w:line="259" w:lineRule="auto"/>
        <w:ind w:hanging="526"/>
        <w:jc w:val="both"/>
      </w:pPr>
      <w:r>
        <w:rPr>
          <w:b/>
        </w:rPr>
        <w:t>Evaluación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consistencia</w:t>
      </w:r>
      <w:r>
        <w:rPr>
          <w:b/>
          <w:spacing w:val="1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>resultados</w:t>
      </w:r>
      <w:r>
        <w:t>.</w:t>
      </w:r>
      <w:r>
        <w:rPr>
          <w:spacing w:val="1"/>
        </w:rPr>
        <w:t xml:space="preserve"> </w:t>
      </w:r>
      <w:r>
        <w:t>Valora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lógica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vinculación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instrumentos de planeación, la estrategia de cobertura conforme a la población objetivo, la percepción de la</w:t>
      </w:r>
      <w:r>
        <w:rPr>
          <w:spacing w:val="1"/>
        </w:rPr>
        <w:t xml:space="preserve"> </w:t>
      </w:r>
      <w:r>
        <w:t>población</w:t>
      </w:r>
      <w:r>
        <w:rPr>
          <w:spacing w:val="-2"/>
        </w:rPr>
        <w:t xml:space="preserve"> </w:t>
      </w:r>
      <w:r>
        <w:t>atendida y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obtenidos.</w:t>
      </w:r>
    </w:p>
    <w:p>
      <w:pPr>
        <w:pStyle w:val="10"/>
        <w:spacing w:before="8"/>
        <w:rPr>
          <w:sz w:val="23"/>
        </w:rPr>
      </w:pPr>
    </w:p>
    <w:p>
      <w:pPr>
        <w:pStyle w:val="13"/>
        <w:numPr>
          <w:ilvl w:val="1"/>
          <w:numId w:val="2"/>
        </w:numPr>
        <w:tabs>
          <w:tab w:val="left" w:pos="1168"/>
        </w:tabs>
        <w:spacing w:line="259" w:lineRule="auto"/>
        <w:ind w:right="157" w:hanging="581"/>
        <w:jc w:val="both"/>
      </w:pPr>
      <w:r>
        <w:rPr>
          <w:b/>
        </w:rPr>
        <w:t>Evaluación de desempeño</w:t>
      </w:r>
      <w:r>
        <w:t>. Valora los resultados finales de un plan o programa reflejados en la población</w:t>
      </w:r>
      <w:r>
        <w:rPr>
          <w:spacing w:val="1"/>
        </w:rPr>
        <w:t xml:space="preserve"> </w:t>
      </w:r>
      <w:r>
        <w:t>beneficiada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 mismo.</w:t>
      </w:r>
    </w:p>
    <w:p>
      <w:pPr>
        <w:pStyle w:val="10"/>
        <w:spacing w:before="8"/>
        <w:rPr>
          <w:sz w:val="23"/>
        </w:rPr>
      </w:pPr>
    </w:p>
    <w:p>
      <w:pPr>
        <w:pStyle w:val="13"/>
        <w:numPr>
          <w:ilvl w:val="1"/>
          <w:numId w:val="2"/>
        </w:numPr>
        <w:tabs>
          <w:tab w:val="left" w:pos="1168"/>
        </w:tabs>
        <w:spacing w:line="276" w:lineRule="auto"/>
        <w:ind w:right="157" w:hanging="596"/>
        <w:jc w:val="both"/>
      </w:pPr>
      <w:r>
        <w:rPr>
          <w:b/>
        </w:rPr>
        <w:t>Evaluación de diseño</w:t>
      </w:r>
      <w:r>
        <w:t>. Valora si la estructura del proyecto posee los elementos necesarios para cumplir sus</w:t>
      </w:r>
      <w:r>
        <w:rPr>
          <w:spacing w:val="1"/>
        </w:rPr>
        <w:t xml:space="preserve"> </w:t>
      </w:r>
      <w:r>
        <w:t>objetivos y metas, si se alinea a los instrumentos de planeación, si posee una consistencia con respecto a la</w:t>
      </w:r>
      <w:r>
        <w:rPr>
          <w:spacing w:val="1"/>
        </w:rPr>
        <w:t xml:space="preserve"> </w:t>
      </w:r>
      <w:r>
        <w:t>normatividad aplicable, si es coherente con otras políticas, la identificación de sus poblaciones objetivo y</w:t>
      </w:r>
      <w:r>
        <w:rPr>
          <w:spacing w:val="1"/>
        </w:rPr>
        <w:t xml:space="preserve"> </w:t>
      </w:r>
      <w:r>
        <w:t>potencial,</w:t>
      </w:r>
      <w:r>
        <w:rPr>
          <w:spacing w:val="-3"/>
        </w:rPr>
        <w:t xml:space="preserve"> </w:t>
      </w:r>
      <w:r>
        <w:t>así como</w:t>
      </w:r>
      <w:r>
        <w:rPr>
          <w:spacing w:val="-4"/>
        </w:rPr>
        <w:t xml:space="preserve"> </w:t>
      </w:r>
      <w:r>
        <w:t>la pertinencia 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intervención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problema</w:t>
      </w:r>
      <w:r>
        <w:rPr>
          <w:spacing w:val="-3"/>
        </w:rPr>
        <w:t xml:space="preserve"> </w:t>
      </w:r>
      <w:r>
        <w:t>público.</w:t>
      </w:r>
    </w:p>
    <w:p>
      <w:pPr>
        <w:pStyle w:val="10"/>
        <w:spacing w:before="3"/>
        <w:rPr>
          <w:sz w:val="25"/>
        </w:rPr>
      </w:pPr>
    </w:p>
    <w:p>
      <w:pPr>
        <w:pStyle w:val="13"/>
        <w:numPr>
          <w:ilvl w:val="1"/>
          <w:numId w:val="2"/>
        </w:numPr>
        <w:tabs>
          <w:tab w:val="left" w:pos="1168"/>
        </w:tabs>
        <w:spacing w:line="276" w:lineRule="auto"/>
        <w:ind w:hanging="540"/>
        <w:jc w:val="both"/>
      </w:pPr>
      <w:r>
        <w:rPr>
          <w:b/>
        </w:rPr>
        <w:t>Evaluación específica</w:t>
      </w:r>
      <w:r>
        <w:t>. Comprende evaluaciones focalizadas a aspectos de costo-beneficio, costo efectividad,</w:t>
      </w:r>
      <w:r>
        <w:rPr>
          <w:spacing w:val="1"/>
        </w:rPr>
        <w:t xml:space="preserve"> </w:t>
      </w:r>
      <w:r>
        <w:t>diagnóstico,</w:t>
      </w:r>
      <w:r>
        <w:rPr>
          <w:spacing w:val="-1"/>
        </w:rPr>
        <w:t xml:space="preserve"> </w:t>
      </w:r>
      <w:r>
        <w:t>estratégicas, percepción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beneficiarios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otra</w:t>
      </w:r>
      <w:r>
        <w:rPr>
          <w:spacing w:val="-2"/>
        </w:rPr>
        <w:t xml:space="preserve"> </w:t>
      </w:r>
      <w:r>
        <w:t>índole.</w:t>
      </w:r>
    </w:p>
    <w:p>
      <w:pPr>
        <w:pStyle w:val="10"/>
        <w:spacing w:before="6"/>
        <w:rPr>
          <w:sz w:val="25"/>
        </w:rPr>
      </w:pPr>
    </w:p>
    <w:p>
      <w:pPr>
        <w:pStyle w:val="13"/>
        <w:numPr>
          <w:ilvl w:val="1"/>
          <w:numId w:val="2"/>
        </w:numPr>
        <w:tabs>
          <w:tab w:val="left" w:pos="1167"/>
          <w:tab w:val="left" w:pos="1168"/>
        </w:tabs>
        <w:ind w:right="0" w:hanging="596"/>
        <w:jc w:val="left"/>
      </w:pPr>
      <w:r>
        <w:rPr>
          <w:b/>
        </w:rPr>
        <w:t>Evaluación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impacto</w:t>
      </w:r>
      <w:r>
        <w:t>.</w:t>
      </w:r>
      <w:r>
        <w:rPr>
          <w:spacing w:val="-2"/>
        </w:rPr>
        <w:t xml:space="preserve"> </w:t>
      </w:r>
      <w:r>
        <w:t>Mide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atribuibles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población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beneficiarios.</w:t>
      </w:r>
    </w:p>
    <w:p>
      <w:pPr>
        <w:pStyle w:val="10"/>
        <w:spacing w:before="11"/>
        <w:rPr>
          <w:sz w:val="26"/>
        </w:rPr>
      </w:pPr>
    </w:p>
    <w:p>
      <w:pPr>
        <w:pStyle w:val="13"/>
        <w:numPr>
          <w:ilvl w:val="1"/>
          <w:numId w:val="2"/>
        </w:numPr>
        <w:tabs>
          <w:tab w:val="left" w:pos="1168"/>
        </w:tabs>
        <w:spacing w:line="273" w:lineRule="auto"/>
        <w:ind w:hanging="651"/>
        <w:jc w:val="both"/>
      </w:pPr>
      <w:r>
        <w:rPr>
          <w:b/>
        </w:rPr>
        <w:t>Evaluación de procesos</w:t>
      </w:r>
      <w:r>
        <w:t>. Mide la gestión operativa del programa y en qué grado sus procesos y subprocesos</w:t>
      </w:r>
      <w:r>
        <w:rPr>
          <w:spacing w:val="1"/>
        </w:rPr>
        <w:t xml:space="preserve"> </w:t>
      </w:r>
      <w:r>
        <w:t>contribuyen</w:t>
      </w:r>
      <w:r>
        <w:rPr>
          <w:spacing w:val="-4"/>
        </w:rPr>
        <w:t xml:space="preserve"> </w:t>
      </w:r>
      <w:r>
        <w:t>al logro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resultados.</w:t>
      </w:r>
    </w:p>
    <w:p>
      <w:pPr>
        <w:pStyle w:val="10"/>
        <w:spacing w:before="9"/>
        <w:rPr>
          <w:sz w:val="25"/>
        </w:rPr>
      </w:pPr>
    </w:p>
    <w:p>
      <w:pPr>
        <w:pStyle w:val="13"/>
        <w:numPr>
          <w:ilvl w:val="1"/>
          <w:numId w:val="2"/>
        </w:numPr>
        <w:tabs>
          <w:tab w:val="left" w:pos="1168"/>
        </w:tabs>
        <w:spacing w:line="276" w:lineRule="auto"/>
        <w:ind w:right="157" w:hanging="706"/>
        <w:jc w:val="both"/>
      </w:pPr>
      <w:r>
        <w:rPr>
          <w:b/>
        </w:rPr>
        <w:t>Evaluación teórica</w:t>
      </w:r>
      <w:r>
        <w:t>. Mide la lógica causal del plan o programa partiendo del problema público y la población</w:t>
      </w:r>
      <w:r>
        <w:rPr>
          <w:spacing w:val="1"/>
        </w:rPr>
        <w:t xml:space="preserve"> </w:t>
      </w:r>
      <w:r>
        <w:t>afectada, los insumos requeridos para resolver el problema, los productos generados, así como los resultados</w:t>
      </w:r>
      <w:r>
        <w:rPr>
          <w:spacing w:val="1"/>
        </w:rPr>
        <w:t xml:space="preserve"> </w:t>
      </w:r>
      <w:r>
        <w:t>potenciales</w:t>
      </w:r>
      <w:r>
        <w:rPr>
          <w:spacing w:val="-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generarán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positivo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problemática.</w:t>
      </w:r>
    </w:p>
    <w:p>
      <w:pPr>
        <w:spacing w:line="276" w:lineRule="auto"/>
        <w:jc w:val="both"/>
        <w:sectPr>
          <w:pgSz w:w="12240" w:h="15840"/>
          <w:pgMar w:top="1820" w:right="660" w:bottom="1360" w:left="320" w:header="977" w:footer="1166" w:gutter="0"/>
          <w:cols w:space="720" w:num="1"/>
        </w:sectPr>
      </w:pPr>
    </w:p>
    <w:p>
      <w:pPr>
        <w:pStyle w:val="10"/>
        <w:rPr>
          <w:sz w:val="20"/>
        </w:rPr>
      </w:pPr>
    </w:p>
    <w:p>
      <w:pPr>
        <w:pStyle w:val="10"/>
        <w:spacing w:before="8"/>
        <w:rPr>
          <w:sz w:val="15"/>
        </w:rPr>
      </w:pPr>
    </w:p>
    <w:p>
      <w:pPr>
        <w:pStyle w:val="13"/>
        <w:numPr>
          <w:ilvl w:val="0"/>
          <w:numId w:val="2"/>
        </w:numPr>
        <w:tabs>
          <w:tab w:val="left" w:pos="321"/>
        </w:tabs>
        <w:spacing w:before="57" w:line="276" w:lineRule="auto"/>
        <w:ind w:left="100" w:firstLine="0"/>
        <w:jc w:val="both"/>
      </w:pPr>
      <w:r>
        <w:t>Para todo tipo de evaluación se deberá partir de términos de referencia preestablecidos  la Dirección General de Desarrollo Institucional,</w:t>
      </w:r>
      <w:r>
        <w:rPr>
          <w:spacing w:val="2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fin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guiar</w:t>
      </w:r>
      <w:r>
        <w:rPr>
          <w:spacing w:val="23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etapas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proceso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evaluación</w:t>
      </w:r>
      <w:r>
        <w:rPr>
          <w:spacing w:val="24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asegurar</w:t>
      </w:r>
      <w:r>
        <w:rPr>
          <w:spacing w:val="23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esta</w:t>
      </w:r>
      <w:r>
        <w:rPr>
          <w:spacing w:val="23"/>
        </w:rPr>
        <w:t xml:space="preserve"> </w:t>
      </w:r>
      <w:r>
        <w:t>genere</w:t>
      </w:r>
      <w:r>
        <w:rPr>
          <w:spacing w:val="21"/>
        </w:rPr>
        <w:t xml:space="preserve"> </w:t>
      </w:r>
      <w:r>
        <w:t>hallazgos</w:t>
      </w:r>
      <w:r>
        <w:rPr>
          <w:spacing w:val="22"/>
        </w:rPr>
        <w:t xml:space="preserve"> </w:t>
      </w:r>
      <w:r>
        <w:t>relevantes</w:t>
      </w:r>
      <w:r>
        <w:rPr>
          <w:spacing w:val="23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decisiones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etapas</w:t>
      </w:r>
      <w:r>
        <w:rPr>
          <w:spacing w:val="-2"/>
        </w:rPr>
        <w:t xml:space="preserve"> </w:t>
      </w:r>
      <w:r>
        <w:t>del ciclo</w:t>
      </w:r>
      <w:r>
        <w:rPr>
          <w:spacing w:val="-1"/>
        </w:rPr>
        <w:t xml:space="preserve"> </w:t>
      </w:r>
      <w:r>
        <w:t>presupuestario.</w:t>
      </w:r>
    </w:p>
    <w:p>
      <w:pPr>
        <w:pStyle w:val="13"/>
        <w:numPr>
          <w:ilvl w:val="0"/>
          <w:numId w:val="2"/>
        </w:numPr>
        <w:tabs>
          <w:tab w:val="left" w:pos="321"/>
        </w:tabs>
        <w:spacing w:before="159" w:line="276" w:lineRule="auto"/>
        <w:ind w:left="100" w:firstLine="0"/>
        <w:jc w:val="both"/>
      </w:pPr>
      <w:r>
        <w:t>Las personas físicas o morales que manifiesten su interés en participar como evaluadores externos deberán acreditar los</w:t>
      </w:r>
      <w:r>
        <w:rPr>
          <w:spacing w:val="-47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requisitos.</w:t>
      </w:r>
    </w:p>
    <w:p>
      <w:pPr>
        <w:pStyle w:val="13"/>
        <w:numPr>
          <w:ilvl w:val="1"/>
          <w:numId w:val="2"/>
        </w:numPr>
        <w:tabs>
          <w:tab w:val="left" w:pos="1167"/>
          <w:tab w:val="left" w:pos="1168"/>
        </w:tabs>
        <w:spacing w:before="160"/>
        <w:ind w:right="0"/>
        <w:jc w:val="left"/>
      </w:pPr>
      <w:r>
        <w:t>Experiencia</w:t>
      </w:r>
      <w:r>
        <w:rPr>
          <w:spacing w:val="-4"/>
        </w:rPr>
        <w:t xml:space="preserve"> </w:t>
      </w:r>
      <w:r>
        <w:t>académica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laboral</w:t>
      </w:r>
      <w:r>
        <w:rPr>
          <w:spacing w:val="-4"/>
        </w:rPr>
        <w:t xml:space="preserve"> </w:t>
      </w:r>
      <w:r>
        <w:t>probada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que corresponda</w:t>
      </w:r>
      <w:r>
        <w:rPr>
          <w:spacing w:val="-2"/>
        </w:rPr>
        <w:t xml:space="preserve"> </w:t>
      </w:r>
      <w:r>
        <w:t>evaluar.</w:t>
      </w:r>
    </w:p>
    <w:p>
      <w:pPr>
        <w:pStyle w:val="13"/>
        <w:numPr>
          <w:ilvl w:val="1"/>
          <w:numId w:val="2"/>
        </w:numPr>
        <w:tabs>
          <w:tab w:val="left" w:pos="1167"/>
          <w:tab w:val="left" w:pos="1168"/>
        </w:tabs>
        <w:spacing w:before="41"/>
        <w:ind w:right="0" w:hanging="526"/>
        <w:jc w:val="left"/>
      </w:pPr>
      <w:r>
        <w:t>Inscripción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padrón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proveedores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Ayuntamiento.</w:t>
      </w:r>
    </w:p>
    <w:p>
      <w:pPr>
        <w:pStyle w:val="13"/>
        <w:numPr>
          <w:ilvl w:val="1"/>
          <w:numId w:val="2"/>
        </w:numPr>
        <w:tabs>
          <w:tab w:val="left" w:pos="1167"/>
          <w:tab w:val="left" w:pos="1168"/>
        </w:tabs>
        <w:spacing w:before="41"/>
        <w:ind w:right="0" w:hanging="581"/>
        <w:jc w:val="left"/>
      </w:pPr>
      <w:r>
        <w:t>Inscripción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Organización</w:t>
      </w:r>
      <w:r>
        <w:rPr>
          <w:spacing w:val="-5"/>
        </w:rPr>
        <w:t xml:space="preserve"> </w:t>
      </w:r>
      <w:r>
        <w:t>Voluntaria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Profesional.</w:t>
      </w:r>
    </w:p>
    <w:p>
      <w:pPr>
        <w:pStyle w:val="10"/>
      </w:pPr>
    </w:p>
    <w:p>
      <w:pPr>
        <w:pStyle w:val="10"/>
        <w:spacing w:before="6"/>
        <w:rPr>
          <w:sz w:val="19"/>
        </w:rPr>
      </w:pPr>
    </w:p>
    <w:p>
      <w:pPr>
        <w:pStyle w:val="2"/>
        <w:ind w:right="522"/>
      </w:pPr>
      <w:bookmarkStart w:id="3" w:name="Capítulo_tercero_-_Presupuesto_y_operaci"/>
      <w:bookmarkEnd w:id="3"/>
      <w:r>
        <w:t>Capítulo</w:t>
      </w:r>
      <w:r>
        <w:rPr>
          <w:spacing w:val="-5"/>
        </w:rPr>
        <w:t xml:space="preserve"> </w:t>
      </w:r>
      <w:r>
        <w:t>tercero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Presupuesto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operación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evaluaciones.</w:t>
      </w:r>
    </w:p>
    <w:p>
      <w:pPr>
        <w:pStyle w:val="10"/>
        <w:rPr>
          <w:sz w:val="26"/>
        </w:rPr>
      </w:pPr>
    </w:p>
    <w:p>
      <w:pPr>
        <w:pStyle w:val="13"/>
        <w:numPr>
          <w:ilvl w:val="0"/>
          <w:numId w:val="2"/>
        </w:numPr>
        <w:tabs>
          <w:tab w:val="left" w:pos="321"/>
        </w:tabs>
        <w:spacing w:before="200" w:line="276" w:lineRule="auto"/>
        <w:ind w:left="100" w:right="157" w:firstLine="0"/>
        <w:jc w:val="both"/>
      </w:pPr>
      <w:r>
        <w:t>El proceso de contratación de evaluadores se realizará por la Dirección General de Desarrollo Institucional conforme a lo</w:t>
      </w:r>
      <w:r>
        <w:rPr>
          <w:spacing w:val="-47"/>
        </w:rPr>
        <w:t xml:space="preserve"> </w:t>
      </w:r>
      <w:r>
        <w:t>dispuesto en la Ley de Adquisiciones, Arrendamientos y Contratación de Servicios para el Estado de Coahuila de Zaragoza y</w:t>
      </w:r>
      <w:r>
        <w:rPr>
          <w:spacing w:val="-4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Orgánico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Torreón,</w:t>
      </w:r>
      <w:r>
        <w:rPr>
          <w:spacing w:val="1"/>
        </w:rPr>
        <w:t xml:space="preserve"> </w:t>
      </w:r>
      <w:r>
        <w:t>Coahuila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Zaragoza,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disponibilidad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recursos financieros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órgano</w:t>
      </w:r>
      <w:r>
        <w:rPr>
          <w:spacing w:val="-1"/>
        </w:rPr>
        <w:t xml:space="preserve"> </w:t>
      </w:r>
      <w:r>
        <w:t>contratante</w:t>
      </w:r>
      <w:r>
        <w:rPr>
          <w:spacing w:val="-3"/>
        </w:rPr>
        <w:t xml:space="preserve"> </w:t>
      </w:r>
      <w:r>
        <w:t>aprobados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Egresos</w:t>
      </w:r>
      <w:r>
        <w:rPr>
          <w:spacing w:val="-3"/>
        </w:rPr>
        <w:t xml:space="preserve"> </w:t>
      </w:r>
      <w:r>
        <w:t>vigente.</w:t>
      </w:r>
    </w:p>
    <w:p>
      <w:pPr>
        <w:pStyle w:val="13"/>
        <w:numPr>
          <w:ilvl w:val="0"/>
          <w:numId w:val="2"/>
        </w:numPr>
        <w:tabs>
          <w:tab w:val="left" w:pos="453"/>
        </w:tabs>
        <w:spacing w:before="159" w:line="276" w:lineRule="auto"/>
        <w:ind w:left="100" w:right="157" w:firstLine="0"/>
        <w:jc w:val="both"/>
      </w:pPr>
      <w:r>
        <w:t>Las evaluaciones a los planes o programas que ejercen recursos deberán realizarse dentro de los meses de marzo y</w:t>
      </w:r>
      <w:r>
        <w:rPr>
          <w:spacing w:val="1"/>
        </w:rPr>
        <w:t xml:space="preserve"> </w:t>
      </w:r>
      <w:r>
        <w:t>agosto del año en curso, a efecto de que los resultados puedan incidir en la programación del Presupuesto de Egresos del</w:t>
      </w:r>
      <w:r>
        <w:rPr>
          <w:spacing w:val="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siguiente.</w:t>
      </w:r>
    </w:p>
    <w:p>
      <w:pPr>
        <w:pStyle w:val="13"/>
        <w:numPr>
          <w:ilvl w:val="0"/>
          <w:numId w:val="2"/>
        </w:numPr>
        <w:tabs>
          <w:tab w:val="left" w:pos="444"/>
        </w:tabs>
        <w:spacing w:before="161" w:line="276" w:lineRule="auto"/>
        <w:ind w:left="100" w:firstLine="0"/>
        <w:jc w:val="both"/>
      </w:pPr>
      <w:r>
        <w:t>Los</w:t>
      </w:r>
      <w:r>
        <w:rPr>
          <w:spacing w:val="10"/>
        </w:rPr>
        <w:t xml:space="preserve"> </w:t>
      </w:r>
      <w:r>
        <w:t>órganos</w:t>
      </w:r>
      <w:r>
        <w:rPr>
          <w:spacing w:val="9"/>
        </w:rPr>
        <w:t xml:space="preserve"> </w:t>
      </w:r>
      <w:r>
        <w:t>responsables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planes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programas</w:t>
      </w:r>
      <w:r>
        <w:rPr>
          <w:spacing w:val="10"/>
        </w:rPr>
        <w:t xml:space="preserve"> </w:t>
      </w:r>
      <w:r>
        <w:t>susceptibles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evaluación</w:t>
      </w:r>
      <w:r>
        <w:rPr>
          <w:spacing w:val="10"/>
        </w:rPr>
        <w:t xml:space="preserve"> </w:t>
      </w:r>
      <w:r>
        <w:t>facilitarán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evaluadores</w:t>
      </w:r>
      <w:r>
        <w:rPr>
          <w:spacing w:val="9"/>
        </w:rPr>
        <w:t xml:space="preserve"> </w:t>
      </w:r>
      <w:r>
        <w:t>externos</w:t>
      </w:r>
      <w:r>
        <w:rPr>
          <w:spacing w:val="-4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pública necesaria</w:t>
      </w:r>
      <w:r>
        <w:rPr>
          <w:spacing w:val="-2"/>
        </w:rPr>
        <w:t xml:space="preserve"> </w:t>
      </w:r>
      <w:r>
        <w:t>para cumplir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evaluación.</w:t>
      </w:r>
    </w:p>
    <w:p>
      <w:pPr>
        <w:pStyle w:val="10"/>
      </w:pPr>
    </w:p>
    <w:p>
      <w:pPr>
        <w:pStyle w:val="10"/>
        <w:spacing w:before="6"/>
        <w:rPr>
          <w:sz w:val="29"/>
        </w:rPr>
      </w:pPr>
    </w:p>
    <w:p>
      <w:pPr>
        <w:pStyle w:val="2"/>
        <w:spacing w:line="276" w:lineRule="auto"/>
      </w:pPr>
      <w:bookmarkStart w:id="4" w:name="Capítulo_cuarto_-_Difusión_de_los_inform"/>
      <w:bookmarkEnd w:id="4"/>
      <w:r>
        <w:t>Capítulo</w:t>
      </w:r>
      <w:r>
        <w:rPr>
          <w:spacing w:val="-3"/>
        </w:rPr>
        <w:t xml:space="preserve"> </w:t>
      </w:r>
      <w:r>
        <w:t>cuarto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Difusión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informes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evaluación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seguimiento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aspectos</w:t>
      </w:r>
      <w:r>
        <w:rPr>
          <w:spacing w:val="-3"/>
        </w:rPr>
        <w:t xml:space="preserve"> </w:t>
      </w:r>
      <w:r>
        <w:t>susceptibles</w:t>
      </w:r>
      <w:r>
        <w:rPr>
          <w:spacing w:val="-3"/>
        </w:rPr>
        <w:t xml:space="preserve"> </w:t>
      </w:r>
      <w:r>
        <w:t>de</w:t>
      </w:r>
      <w:r>
        <w:rPr>
          <w:spacing w:val="-56"/>
        </w:rPr>
        <w:t xml:space="preserve"> </w:t>
      </w:r>
      <w:r>
        <w:t>mejora.</w:t>
      </w:r>
    </w:p>
    <w:p>
      <w:pPr>
        <w:pStyle w:val="10"/>
        <w:spacing w:before="5"/>
        <w:rPr>
          <w:sz w:val="38"/>
        </w:rPr>
      </w:pPr>
    </w:p>
    <w:p>
      <w:pPr>
        <w:pStyle w:val="13"/>
        <w:numPr>
          <w:ilvl w:val="0"/>
          <w:numId w:val="2"/>
        </w:numPr>
        <w:tabs>
          <w:tab w:val="left" w:pos="429"/>
        </w:tabs>
        <w:spacing w:before="1" w:line="276" w:lineRule="auto"/>
        <w:ind w:left="100" w:firstLine="0"/>
        <w:jc w:val="both"/>
      </w:pPr>
      <w:r>
        <w:t>Para toda evaluación aplicada se elaborará un informe con la metodología, los hallazgos y los aspectos susceptibles de</w:t>
      </w:r>
      <w:r>
        <w:rPr>
          <w:spacing w:val="1"/>
        </w:rPr>
        <w:t xml:space="preserve"> </w:t>
      </w:r>
      <w:r>
        <w:t>mejora,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difundido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tardar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posteriores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conclusión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sitio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Ayuntamiento conforme a la </w:t>
      </w:r>
      <w:r>
        <w:rPr>
          <w:i/>
        </w:rPr>
        <w:t>Norma para establecer el formato para la difusión de los resultados de las evaluaciones de los</w:t>
      </w:r>
      <w:r>
        <w:rPr>
          <w:i/>
          <w:spacing w:val="-47"/>
        </w:rPr>
        <w:t xml:space="preserve"> </w:t>
      </w:r>
      <w:r>
        <w:rPr>
          <w:i/>
        </w:rPr>
        <w:t xml:space="preserve">recursos federales ministrados a las entidades federativas </w:t>
      </w:r>
      <w:r>
        <w:t>que establece el Consejo Nacional de Armonización Contable. La</w:t>
      </w:r>
      <w:r>
        <w:rPr>
          <w:spacing w:val="1"/>
        </w:rPr>
        <w:t xml:space="preserve"> </w:t>
      </w:r>
      <w:r>
        <w:t>versión</w:t>
      </w:r>
      <w:r>
        <w:rPr>
          <w:spacing w:val="-2"/>
        </w:rPr>
        <w:t xml:space="preserve"> </w:t>
      </w:r>
      <w:r>
        <w:t>pública del</w:t>
      </w:r>
      <w:r>
        <w:rPr>
          <w:spacing w:val="-4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incluir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versión</w:t>
      </w:r>
      <w:r>
        <w:rPr>
          <w:spacing w:val="2"/>
        </w:rPr>
        <w:t xml:space="preserve"> </w:t>
      </w:r>
      <w:r>
        <w:t>resumida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facilite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público su</w:t>
      </w:r>
      <w:r>
        <w:rPr>
          <w:spacing w:val="-3"/>
        </w:rPr>
        <w:t xml:space="preserve"> </w:t>
      </w:r>
      <w:r>
        <w:t>comprensión.</w:t>
      </w:r>
    </w:p>
    <w:p>
      <w:pPr>
        <w:spacing w:line="276" w:lineRule="auto"/>
        <w:jc w:val="both"/>
        <w:sectPr>
          <w:pgSz w:w="12240" w:h="15840"/>
          <w:pgMar w:top="1820" w:right="660" w:bottom="1360" w:left="320" w:header="977" w:footer="1166" w:gutter="0"/>
          <w:cols w:space="720" w:num="1"/>
        </w:sectPr>
      </w:pPr>
    </w:p>
    <w:p>
      <w:pPr>
        <w:pStyle w:val="10"/>
        <w:rPr>
          <w:sz w:val="20"/>
        </w:rPr>
      </w:pPr>
    </w:p>
    <w:p>
      <w:pPr>
        <w:pStyle w:val="10"/>
        <w:spacing w:before="8"/>
        <w:rPr>
          <w:sz w:val="15"/>
        </w:rPr>
      </w:pPr>
    </w:p>
    <w:p>
      <w:pPr>
        <w:pStyle w:val="13"/>
        <w:numPr>
          <w:ilvl w:val="0"/>
          <w:numId w:val="2"/>
        </w:numPr>
        <w:tabs>
          <w:tab w:val="left" w:pos="456"/>
        </w:tabs>
        <w:spacing w:before="57" w:line="259" w:lineRule="auto"/>
        <w:ind w:left="100" w:firstLine="0"/>
        <w:jc w:val="both"/>
      </w:pPr>
      <w:r>
        <w:t>Los aspectos susceptibles de mejora del informe de evaluación serán vinculantes para los órganos responsables del</w:t>
      </w:r>
      <w:r>
        <w:rPr>
          <w:spacing w:val="1"/>
        </w:rPr>
        <w:t xml:space="preserve"> </w:t>
      </w:r>
      <w:r>
        <w:t>plan o programa correspondiente, para lo cual emitirán un posicionamiento sobre la factibilidad de implementarlos que</w:t>
      </w:r>
      <w:r>
        <w:rPr>
          <w:spacing w:val="1"/>
        </w:rPr>
        <w:t xml:space="preserve"> </w:t>
      </w:r>
      <w:r>
        <w:t>incluya los compromisos asumidos en respuesta, considerando su ámbito de competencia y su disponibilidad de recursos</w:t>
      </w:r>
      <w:r>
        <w:rPr>
          <w:spacing w:val="1"/>
        </w:rPr>
        <w:t xml:space="preserve"> </w:t>
      </w:r>
      <w:r>
        <w:t>organizacionales.</w:t>
      </w:r>
    </w:p>
    <w:p>
      <w:pPr>
        <w:pStyle w:val="13"/>
        <w:numPr>
          <w:ilvl w:val="0"/>
          <w:numId w:val="2"/>
        </w:numPr>
        <w:tabs>
          <w:tab w:val="left" w:pos="429"/>
        </w:tabs>
        <w:spacing w:before="160" w:line="276" w:lineRule="auto"/>
        <w:ind w:left="100" w:right="157" w:firstLine="0"/>
        <w:jc w:val="both"/>
      </w:pPr>
      <w:r>
        <w:t xml:space="preserve">La Dirección General de Desarrollo </w:t>
      </w:r>
      <w:r>
        <w:rPr>
          <w:rFonts w:hint="default"/>
          <w:lang w:val="es-MX"/>
        </w:rPr>
        <w:t xml:space="preserve">Institucional </w:t>
      </w:r>
      <w:r>
        <w:t>darán</w:t>
      </w:r>
      <w:r>
        <w:rPr>
          <w:spacing w:val="-47"/>
        </w:rPr>
        <w:t xml:space="preserve"> </w:t>
      </w:r>
      <w:r>
        <w:t>seguimiento al cumplimiento efectivo de los compromisos asumidos por los órganos responsables del plan o programa</w:t>
      </w:r>
      <w:r>
        <w:rPr>
          <w:spacing w:val="1"/>
        </w:rPr>
        <w:t xml:space="preserve"> </w:t>
      </w:r>
      <w:r>
        <w:t>evaluado.</w:t>
      </w:r>
    </w:p>
    <w:p>
      <w:pPr>
        <w:pStyle w:val="13"/>
        <w:numPr>
          <w:ilvl w:val="0"/>
          <w:numId w:val="2"/>
        </w:numPr>
        <w:tabs>
          <w:tab w:val="left" w:pos="444"/>
        </w:tabs>
        <w:spacing w:before="158" w:line="276" w:lineRule="auto"/>
        <w:ind w:left="100" w:firstLine="0"/>
        <w:jc w:val="both"/>
      </w:pPr>
      <w:r>
        <w:t>Los informes de las evaluaciones serán incluidos en el Proyecto y Presupuesto de Egresos del año siguiente al que se</w:t>
      </w:r>
      <w:r>
        <w:rPr>
          <w:spacing w:val="1"/>
        </w:rPr>
        <w:t xml:space="preserve"> </w:t>
      </w:r>
      <w:r>
        <w:t>terminó la evaluación, así como en la Cuenta Pública y en el Informe Anual del Presidente Municipal del año en que se</w:t>
      </w:r>
      <w:r>
        <w:rPr>
          <w:spacing w:val="1"/>
        </w:rPr>
        <w:t xml:space="preserve"> </w:t>
      </w:r>
      <w:r>
        <w:t>terminó la</w:t>
      </w:r>
      <w:r>
        <w:rPr>
          <w:spacing w:val="-2"/>
        </w:rPr>
        <w:t xml:space="preserve"> </w:t>
      </w:r>
      <w:r>
        <w:t>evaluación.</w:t>
      </w:r>
    </w:p>
    <w:p>
      <w:pPr>
        <w:pStyle w:val="10"/>
        <w:spacing w:before="2"/>
        <w:rPr>
          <w:sz w:val="9"/>
        </w:rPr>
      </w:pPr>
    </w:p>
    <w:p>
      <w:pPr>
        <w:pStyle w:val="2"/>
        <w:spacing w:before="47"/>
        <w:ind w:left="463"/>
      </w:pPr>
      <w:bookmarkStart w:id="5" w:name="Transitorios"/>
      <w:bookmarkEnd w:id="5"/>
      <w:r>
        <w:t>Transitorios</w:t>
      </w:r>
    </w:p>
    <w:p>
      <w:pPr>
        <w:pStyle w:val="10"/>
        <w:rPr>
          <w:sz w:val="26"/>
        </w:rPr>
      </w:pPr>
    </w:p>
    <w:p>
      <w:pPr>
        <w:pStyle w:val="10"/>
        <w:spacing w:before="159" w:line="276" w:lineRule="auto"/>
        <w:ind w:left="100" w:right="158"/>
        <w:jc w:val="both"/>
      </w:pPr>
      <w:r>
        <w:rPr>
          <w:b/>
        </w:rPr>
        <w:t>Primero</w:t>
      </w:r>
      <w:r>
        <w:t xml:space="preserve">. La Dirección General de Contraloría Municipal y la Dirección General </w:t>
      </w:r>
      <w:bookmarkStart w:id="8" w:name="_GoBack"/>
      <w:bookmarkEnd w:id="8"/>
      <w:r>
        <w:t>de Desarrollo Institucional a través de la</w:t>
      </w:r>
      <w:r>
        <w:rPr>
          <w:spacing w:val="1"/>
        </w:rPr>
        <w:t xml:space="preserve"> </w:t>
      </w:r>
      <w:r>
        <w:t>dirección de evaluación del desempeño, interpretarán el presente Acuerdo y resolverán lo no previsto conforme a las</w:t>
      </w:r>
      <w:r>
        <w:rPr>
          <w:spacing w:val="1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aplicables.</w:t>
      </w:r>
    </w:p>
    <w:p>
      <w:pPr>
        <w:spacing w:line="276" w:lineRule="auto"/>
        <w:jc w:val="both"/>
        <w:sectPr>
          <w:pgSz w:w="12240" w:h="15840"/>
          <w:pgMar w:top="1820" w:right="660" w:bottom="1360" w:left="320" w:header="977" w:footer="1166" w:gutter="0"/>
          <w:cols w:space="720" w:num="1"/>
        </w:sectPr>
      </w:pPr>
    </w:p>
    <w:p>
      <w:pPr>
        <w:spacing w:before="24" w:after="40"/>
        <w:ind w:left="4542" w:right="4858"/>
        <w:jc w:val="center"/>
        <w:rPr>
          <w:b/>
          <w:sz w:val="24"/>
        </w:rPr>
      </w:pPr>
      <w:bookmarkStart w:id="6" w:name="Anexo_1._Planes_o_programas_susceptibles"/>
      <w:bookmarkEnd w:id="6"/>
      <w:bookmarkStart w:id="7" w:name="_bookmark0"/>
      <w:bookmarkEnd w:id="7"/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susceptibles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evaluación.</w:t>
      </w:r>
    </w:p>
    <w:tbl>
      <w:tblPr>
        <w:tblStyle w:val="12"/>
        <w:tblW w:w="0" w:type="auto"/>
        <w:tblInd w:w="3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7"/>
        <w:gridCol w:w="1883"/>
        <w:gridCol w:w="3905"/>
        <w:gridCol w:w="1889"/>
        <w:gridCol w:w="1544"/>
        <w:gridCol w:w="26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2197" w:type="dxa"/>
            <w:tcBorders>
              <w:top w:val="nil"/>
              <w:left w:val="nil"/>
            </w:tcBorders>
            <w:shd w:val="clear" w:color="auto" w:fill="D7D7D7"/>
          </w:tcPr>
          <w:p>
            <w:pPr>
              <w:pStyle w:val="14"/>
              <w:spacing w:before="157" w:line="273" w:lineRule="auto"/>
              <w:ind w:left="757" w:right="453" w:hanging="286"/>
              <w:rPr>
                <w:b/>
              </w:rPr>
            </w:pPr>
            <w:r>
              <w:rPr>
                <w:b/>
                <w:spacing w:val="-1"/>
              </w:rPr>
              <w:t xml:space="preserve">Programa </w:t>
            </w:r>
            <w:r>
              <w:rPr>
                <w:b/>
              </w:rPr>
              <w:t>por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evaluar</w:t>
            </w:r>
          </w:p>
        </w:tc>
        <w:tc>
          <w:tcPr>
            <w:tcW w:w="1883" w:type="dxa"/>
            <w:tcBorders>
              <w:top w:val="nil"/>
            </w:tcBorders>
            <w:shd w:val="clear" w:color="auto" w:fill="D7D7D7"/>
          </w:tcPr>
          <w:p>
            <w:pPr>
              <w:pStyle w:val="14"/>
              <w:spacing w:before="3" w:line="273" w:lineRule="auto"/>
              <w:ind w:left="215" w:right="213" w:firstLine="1"/>
              <w:jc w:val="center"/>
              <w:rPr>
                <w:b/>
              </w:rPr>
            </w:pPr>
            <w:r>
              <w:rPr>
                <w:b/>
              </w:rPr>
              <w:t>Unidad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responsable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</w:t>
            </w:r>
          </w:p>
          <w:p>
            <w:pPr>
              <w:pStyle w:val="14"/>
              <w:spacing w:before="5"/>
              <w:ind w:left="135" w:right="135"/>
              <w:jc w:val="center"/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3905" w:type="dxa"/>
            <w:tcBorders>
              <w:top w:val="nil"/>
            </w:tcBorders>
            <w:shd w:val="clear" w:color="auto" w:fill="D7D7D7"/>
          </w:tcPr>
          <w:p>
            <w:pPr>
              <w:pStyle w:val="14"/>
              <w:spacing w:before="5"/>
              <w:rPr>
                <w:b/>
                <w:sz w:val="25"/>
              </w:rPr>
            </w:pPr>
          </w:p>
          <w:p>
            <w:pPr>
              <w:pStyle w:val="14"/>
              <w:ind w:left="771"/>
              <w:rPr>
                <w:b/>
              </w:rPr>
            </w:pPr>
            <w:r>
              <w:rPr>
                <w:b/>
              </w:rPr>
              <w:t>Cuestiones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responder</w:t>
            </w:r>
          </w:p>
        </w:tc>
        <w:tc>
          <w:tcPr>
            <w:tcW w:w="1889" w:type="dxa"/>
            <w:tcBorders>
              <w:top w:val="nil"/>
            </w:tcBorders>
            <w:shd w:val="clear" w:color="auto" w:fill="D7D7D7"/>
          </w:tcPr>
          <w:p>
            <w:pPr>
              <w:pStyle w:val="14"/>
              <w:spacing w:before="157" w:line="273" w:lineRule="auto"/>
              <w:ind w:left="447" w:right="435" w:firstLine="153"/>
              <w:rPr>
                <w:b/>
              </w:rPr>
            </w:pPr>
            <w:r>
              <w:rPr>
                <w:b/>
              </w:rPr>
              <w:t>Tipo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evaluación</w:t>
            </w:r>
          </w:p>
        </w:tc>
        <w:tc>
          <w:tcPr>
            <w:tcW w:w="1544" w:type="dxa"/>
            <w:tcBorders>
              <w:top w:val="nil"/>
            </w:tcBorders>
            <w:shd w:val="clear" w:color="auto" w:fill="D7D7D7"/>
          </w:tcPr>
          <w:p>
            <w:pPr>
              <w:pStyle w:val="14"/>
              <w:spacing w:before="157" w:line="273" w:lineRule="auto"/>
              <w:ind w:left="142" w:right="139" w:firstLine="72"/>
              <w:rPr>
                <w:b/>
              </w:rPr>
            </w:pPr>
            <w:r>
              <w:rPr>
                <w:b/>
              </w:rPr>
              <w:t>Fecha límite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conclusión</w:t>
            </w:r>
          </w:p>
        </w:tc>
        <w:tc>
          <w:tcPr>
            <w:tcW w:w="2697" w:type="dxa"/>
            <w:tcBorders>
              <w:top w:val="nil"/>
              <w:right w:val="nil"/>
            </w:tcBorders>
            <w:shd w:val="clear" w:color="auto" w:fill="D7D7D7"/>
          </w:tcPr>
          <w:p>
            <w:pPr>
              <w:pStyle w:val="14"/>
              <w:spacing w:before="5"/>
              <w:rPr>
                <w:b/>
                <w:sz w:val="25"/>
              </w:rPr>
            </w:pPr>
          </w:p>
          <w:p>
            <w:pPr>
              <w:pStyle w:val="14"/>
              <w:ind w:left="805"/>
              <w:rPr>
                <w:b/>
              </w:rPr>
            </w:pPr>
            <w:r>
              <w:rPr>
                <w:b/>
              </w:rPr>
              <w:t>Entregables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1" w:hRule="atLeast"/>
        </w:trPr>
        <w:tc>
          <w:tcPr>
            <w:tcW w:w="2197" w:type="dxa"/>
            <w:tcBorders>
              <w:left w:val="nil"/>
            </w:tcBorders>
          </w:tcPr>
          <w:p>
            <w:pPr>
              <w:pStyle w:val="14"/>
              <w:rPr>
                <w:b/>
              </w:rPr>
            </w:pPr>
          </w:p>
          <w:p>
            <w:pPr>
              <w:pStyle w:val="14"/>
              <w:spacing w:before="195" w:line="276" w:lineRule="auto"/>
              <w:ind w:left="142" w:right="134" w:firstLine="1"/>
              <w:jc w:val="center"/>
            </w:pPr>
            <w:r>
              <w:t>Fondo de</w:t>
            </w:r>
            <w:r>
              <w:rPr>
                <w:spacing w:val="1"/>
              </w:rPr>
              <w:t xml:space="preserve"> </w:t>
            </w:r>
            <w:r>
              <w:t>Aportaciones para la</w:t>
            </w:r>
            <w:r>
              <w:rPr>
                <w:spacing w:val="1"/>
              </w:rPr>
              <w:t xml:space="preserve"> </w:t>
            </w:r>
            <w:r>
              <w:t>Infraestructura Social</w:t>
            </w:r>
            <w:r>
              <w:rPr>
                <w:spacing w:val="-47"/>
              </w:rPr>
              <w:t xml:space="preserve"> </w:t>
            </w:r>
            <w:r>
              <w:t>Municipal (FISM)</w:t>
            </w:r>
            <w:r>
              <w:rPr>
                <w:spacing w:val="1"/>
              </w:rPr>
              <w:t xml:space="preserve"> </w:t>
            </w:r>
            <w:r>
              <w:t>2022.</w:t>
            </w:r>
          </w:p>
        </w:tc>
        <w:tc>
          <w:tcPr>
            <w:tcW w:w="1883" w:type="dxa"/>
          </w:tcPr>
          <w:p>
            <w:pPr>
              <w:pStyle w:val="14"/>
              <w:rPr>
                <w:b/>
              </w:rPr>
            </w:pPr>
          </w:p>
          <w:p>
            <w:pPr>
              <w:pStyle w:val="14"/>
              <w:rPr>
                <w:b/>
              </w:rPr>
            </w:pPr>
          </w:p>
          <w:p>
            <w:pPr>
              <w:pStyle w:val="14"/>
              <w:spacing w:before="1"/>
              <w:rPr>
                <w:b/>
                <w:sz w:val="19"/>
              </w:rPr>
            </w:pPr>
          </w:p>
          <w:p>
            <w:pPr>
              <w:pStyle w:val="14"/>
              <w:spacing w:before="1" w:line="276" w:lineRule="auto"/>
              <w:ind w:left="139" w:right="135"/>
              <w:jc w:val="center"/>
            </w:pPr>
            <w:r>
              <w:t>Dirección General</w:t>
            </w:r>
            <w:r>
              <w:rPr>
                <w:spacing w:val="-47"/>
              </w:rPr>
              <w:t xml:space="preserve"> </w:t>
            </w:r>
            <w:r>
              <w:t>de Desarrollo</w:t>
            </w:r>
            <w:r>
              <w:rPr>
                <w:spacing w:val="1"/>
              </w:rPr>
              <w:t xml:space="preserve"> </w:t>
            </w:r>
            <w:r>
              <w:t>Social.</w:t>
            </w:r>
          </w:p>
        </w:tc>
        <w:tc>
          <w:tcPr>
            <w:tcW w:w="3905" w:type="dxa"/>
          </w:tcPr>
          <w:p>
            <w:pPr>
              <w:pStyle w:val="14"/>
              <w:spacing w:before="2"/>
              <w:rPr>
                <w:b/>
                <w:sz w:val="25"/>
              </w:rPr>
            </w:pPr>
          </w:p>
          <w:p>
            <w:pPr>
              <w:pStyle w:val="14"/>
              <w:spacing w:line="276" w:lineRule="auto"/>
              <w:ind w:left="464" w:right="99" w:hanging="360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Se especifican en el documento de</w:t>
            </w:r>
            <w:r>
              <w:rPr>
                <w:spacing w:val="1"/>
              </w:rPr>
              <w:t xml:space="preserve"> </w:t>
            </w:r>
            <w:r>
              <w:t>Términos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Referencia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Evaluación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Consistencia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Resultados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Programa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Infraestructura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1"/>
              </w:rPr>
              <w:t xml:space="preserve"> </w:t>
            </w:r>
            <w:r>
              <w:t>elaborado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Marzo</w:t>
            </w:r>
            <w:r>
              <w:rPr>
                <w:spacing w:val="-2"/>
              </w:rPr>
              <w:t xml:space="preserve"> </w:t>
            </w:r>
            <w:r>
              <w:t>del 2021.</w:t>
            </w:r>
          </w:p>
        </w:tc>
        <w:tc>
          <w:tcPr>
            <w:tcW w:w="1889" w:type="dxa"/>
          </w:tcPr>
          <w:p>
            <w:pPr>
              <w:pStyle w:val="14"/>
              <w:spacing w:before="2"/>
              <w:rPr>
                <w:b/>
                <w:sz w:val="25"/>
              </w:rPr>
            </w:pPr>
          </w:p>
          <w:p>
            <w:pPr>
              <w:pStyle w:val="14"/>
              <w:spacing w:line="276" w:lineRule="auto"/>
              <w:ind w:left="230" w:right="228" w:hanging="2"/>
              <w:jc w:val="center"/>
            </w:pPr>
            <w:r>
              <w:t>Evaluación de</w:t>
            </w:r>
            <w:r>
              <w:rPr>
                <w:spacing w:val="1"/>
              </w:rPr>
              <w:t xml:space="preserve"> </w:t>
            </w:r>
            <w:r>
              <w:t>Consistencia y</w:t>
            </w:r>
            <w:r>
              <w:rPr>
                <w:spacing w:val="1"/>
              </w:rPr>
              <w:t xml:space="preserve"> </w:t>
            </w:r>
            <w:r>
              <w:t>Resultados bajo</w:t>
            </w:r>
            <w:r>
              <w:rPr>
                <w:spacing w:val="-47"/>
              </w:rPr>
              <w:t xml:space="preserve"> </w:t>
            </w:r>
            <w:r>
              <w:t>términos de</w:t>
            </w:r>
            <w:r>
              <w:rPr>
                <w:spacing w:val="1"/>
              </w:rPr>
              <w:t xml:space="preserve"> </w:t>
            </w:r>
            <w:r>
              <w:t>referencia del</w:t>
            </w:r>
            <w:r>
              <w:rPr>
                <w:spacing w:val="1"/>
              </w:rPr>
              <w:t xml:space="preserve"> </w:t>
            </w:r>
            <w:r>
              <w:t>Anexo</w:t>
            </w:r>
            <w:r>
              <w:rPr>
                <w:spacing w:val="-1"/>
              </w:rPr>
              <w:t xml:space="preserve"> </w:t>
            </w:r>
            <w:r>
              <w:t>3.</w:t>
            </w:r>
          </w:p>
        </w:tc>
        <w:tc>
          <w:tcPr>
            <w:tcW w:w="1544" w:type="dxa"/>
          </w:tcPr>
          <w:p>
            <w:pPr>
              <w:pStyle w:val="14"/>
              <w:rPr>
                <w:b/>
              </w:rPr>
            </w:pPr>
          </w:p>
          <w:p>
            <w:pPr>
              <w:pStyle w:val="14"/>
              <w:rPr>
                <w:b/>
              </w:rPr>
            </w:pPr>
          </w:p>
          <w:p>
            <w:pPr>
              <w:pStyle w:val="14"/>
              <w:spacing w:before="11"/>
              <w:rPr>
                <w:b/>
                <w:sz w:val="31"/>
              </w:rPr>
            </w:pPr>
          </w:p>
          <w:p>
            <w:pPr>
              <w:pStyle w:val="14"/>
              <w:spacing w:line="273" w:lineRule="auto"/>
              <w:ind w:left="542" w:right="222" w:hanging="305"/>
            </w:pPr>
            <w:r>
              <w:t>Octubre del</w:t>
            </w:r>
            <w:r>
              <w:rPr>
                <w:spacing w:val="-47"/>
              </w:rPr>
              <w:t xml:space="preserve"> </w:t>
            </w:r>
            <w:r>
              <w:t>2023</w:t>
            </w:r>
          </w:p>
        </w:tc>
        <w:tc>
          <w:tcPr>
            <w:tcW w:w="2697" w:type="dxa"/>
            <w:tcBorders>
              <w:right w:val="nil"/>
            </w:tcBorders>
          </w:tcPr>
          <w:p>
            <w:pPr>
              <w:pStyle w:val="14"/>
              <w:spacing w:line="276" w:lineRule="auto"/>
              <w:ind w:left="105" w:right="112" w:firstLine="3"/>
              <w:jc w:val="center"/>
            </w:pPr>
            <w:r>
              <w:t>Informe y presentación</w:t>
            </w:r>
            <w:r>
              <w:rPr>
                <w:spacing w:val="1"/>
              </w:rPr>
              <w:t xml:space="preserve"> </w:t>
            </w:r>
            <w:r>
              <w:t>ejecutiva sobre los</w:t>
            </w:r>
            <w:r>
              <w:rPr>
                <w:spacing w:val="1"/>
              </w:rPr>
              <w:t xml:space="preserve"> </w:t>
            </w:r>
            <w:r>
              <w:t>hallazgos</w:t>
            </w:r>
            <w:r>
              <w:rPr>
                <w:spacing w:val="-3"/>
              </w:rPr>
              <w:t xml:space="preserve"> </w:t>
            </w:r>
            <w:r>
              <w:t>encontrados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evaluación de procesos al</w:t>
            </w:r>
            <w:r>
              <w:rPr>
                <w:spacing w:val="1"/>
              </w:rPr>
              <w:t xml:space="preserve"> </w:t>
            </w:r>
            <w:r>
              <w:t>FISM, incluidas las</w:t>
            </w:r>
            <w:r>
              <w:rPr>
                <w:spacing w:val="1"/>
              </w:rPr>
              <w:t xml:space="preserve"> </w:t>
            </w:r>
            <w:r>
              <w:t>recomendaciones de</w:t>
            </w:r>
            <w:r>
              <w:rPr>
                <w:spacing w:val="1"/>
              </w:rPr>
              <w:t xml:space="preserve"> </w:t>
            </w:r>
            <w:r>
              <w:t>mejora,</w:t>
            </w:r>
            <w:r>
              <w:rPr>
                <w:spacing w:val="-3"/>
              </w:rPr>
              <w:t xml:space="preserve"> </w:t>
            </w:r>
            <w:r>
              <w:t>bases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datos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  <w:p>
            <w:pPr>
              <w:pStyle w:val="14"/>
              <w:spacing w:line="267" w:lineRule="exact"/>
              <w:ind w:left="982" w:right="986"/>
              <w:jc w:val="center"/>
            </w:pPr>
            <w:r>
              <w:t>anexos.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1" w:hRule="atLeast"/>
        </w:trPr>
        <w:tc>
          <w:tcPr>
            <w:tcW w:w="2197" w:type="dxa"/>
            <w:tcBorders>
              <w:left w:val="nil"/>
              <w:bottom w:val="nil"/>
            </w:tcBorders>
          </w:tcPr>
          <w:p>
            <w:pPr>
              <w:pStyle w:val="14"/>
              <w:rPr>
                <w:b/>
              </w:rPr>
            </w:pPr>
          </w:p>
          <w:p>
            <w:pPr>
              <w:pStyle w:val="14"/>
              <w:spacing w:before="193" w:line="276" w:lineRule="auto"/>
              <w:ind w:left="173" w:right="167" w:firstLine="4"/>
              <w:jc w:val="center"/>
            </w:pPr>
            <w:r>
              <w:t>Fondo de</w:t>
            </w:r>
            <w:r>
              <w:rPr>
                <w:spacing w:val="1"/>
              </w:rPr>
              <w:t xml:space="preserve"> </w:t>
            </w:r>
            <w:r>
              <w:t>Aportaciones para el</w:t>
            </w:r>
            <w:r>
              <w:rPr>
                <w:spacing w:val="-47"/>
              </w:rPr>
              <w:t xml:space="preserve"> </w:t>
            </w:r>
            <w:r>
              <w:t>Fortalecimiento</w:t>
            </w:r>
            <w:r>
              <w:rPr>
                <w:spacing w:val="1"/>
              </w:rPr>
              <w:t xml:space="preserve"> </w:t>
            </w:r>
            <w:r>
              <w:t>Municipal</w:t>
            </w:r>
            <w:r>
              <w:rPr>
                <w:spacing w:val="1"/>
              </w:rPr>
              <w:t xml:space="preserve"> </w:t>
            </w:r>
            <w:r>
              <w:t>(FORTAMUN)</w:t>
            </w:r>
          </w:p>
        </w:tc>
        <w:tc>
          <w:tcPr>
            <w:tcW w:w="1883" w:type="dxa"/>
            <w:tcBorders>
              <w:bottom w:val="nil"/>
            </w:tcBorders>
          </w:tcPr>
          <w:p>
            <w:pPr>
              <w:pStyle w:val="14"/>
              <w:rPr>
                <w:b/>
              </w:rPr>
            </w:pPr>
          </w:p>
          <w:p>
            <w:pPr>
              <w:pStyle w:val="14"/>
              <w:rPr>
                <w:b/>
              </w:rPr>
            </w:pPr>
          </w:p>
          <w:p>
            <w:pPr>
              <w:pStyle w:val="14"/>
              <w:spacing w:before="12"/>
              <w:rPr>
                <w:b/>
                <w:sz w:val="31"/>
              </w:rPr>
            </w:pPr>
          </w:p>
          <w:p>
            <w:pPr>
              <w:pStyle w:val="14"/>
              <w:spacing w:line="273" w:lineRule="auto"/>
              <w:ind w:left="494" w:right="474" w:firstLine="24"/>
            </w:pPr>
            <w:r>
              <w:t>Tesorería</w:t>
            </w:r>
            <w:r>
              <w:rPr>
                <w:spacing w:val="-47"/>
              </w:rPr>
              <w:t xml:space="preserve"> </w:t>
            </w:r>
            <w:r>
              <w:t>Municipal</w:t>
            </w:r>
          </w:p>
        </w:tc>
        <w:tc>
          <w:tcPr>
            <w:tcW w:w="3905" w:type="dxa"/>
            <w:tcBorders>
              <w:bottom w:val="nil"/>
            </w:tcBorders>
          </w:tcPr>
          <w:p>
            <w:pPr>
              <w:pStyle w:val="14"/>
              <w:rPr>
                <w:b/>
              </w:rPr>
            </w:pPr>
          </w:p>
          <w:p>
            <w:pPr>
              <w:pStyle w:val="14"/>
              <w:spacing w:before="193" w:line="276" w:lineRule="auto"/>
              <w:ind w:left="464" w:right="98" w:hanging="360"/>
              <w:jc w:val="both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Términos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Referencia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Evaluación de Procesos del Fondo de</w:t>
            </w:r>
            <w:r>
              <w:rPr>
                <w:spacing w:val="-47"/>
              </w:rPr>
              <w:t xml:space="preserve"> </w:t>
            </w:r>
            <w:r>
              <w:t>Aportaciones para el Fortalecimiento</w:t>
            </w:r>
            <w:r>
              <w:rPr>
                <w:spacing w:val="-47"/>
              </w:rPr>
              <w:t xml:space="preserve"> </w:t>
            </w:r>
            <w:r>
              <w:t>Municipal</w:t>
            </w:r>
            <w:r>
              <w:rPr>
                <w:spacing w:val="1"/>
              </w:rPr>
              <w:t xml:space="preserve"> </w:t>
            </w:r>
            <w:r>
              <w:t>(FORTAMUN)</w:t>
            </w:r>
            <w:r>
              <w:rPr>
                <w:spacing w:val="50"/>
              </w:rPr>
              <w:t xml:space="preserve"> </w:t>
            </w:r>
            <w:r>
              <w:t>elaborado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Marzo</w:t>
            </w:r>
            <w:r>
              <w:rPr>
                <w:spacing w:val="-1"/>
              </w:rPr>
              <w:t xml:space="preserve"> </w:t>
            </w:r>
            <w:r>
              <w:t>del 2022.</w:t>
            </w:r>
          </w:p>
        </w:tc>
        <w:tc>
          <w:tcPr>
            <w:tcW w:w="1889" w:type="dxa"/>
            <w:tcBorders>
              <w:bottom w:val="nil"/>
            </w:tcBorders>
          </w:tcPr>
          <w:p>
            <w:pPr>
              <w:pStyle w:val="14"/>
              <w:rPr>
                <w:b/>
              </w:rPr>
            </w:pPr>
          </w:p>
          <w:p>
            <w:pPr>
              <w:pStyle w:val="14"/>
              <w:spacing w:before="193" w:line="276" w:lineRule="auto"/>
              <w:ind w:left="319" w:right="318" w:hanging="1"/>
              <w:jc w:val="center"/>
            </w:pPr>
            <w:r>
              <w:t>Evaluación de</w:t>
            </w:r>
            <w:r>
              <w:rPr>
                <w:spacing w:val="-47"/>
              </w:rPr>
              <w:t xml:space="preserve"> </w:t>
            </w:r>
            <w:r>
              <w:t>Procesos bajo</w:t>
            </w:r>
            <w:r>
              <w:rPr>
                <w:spacing w:val="-47"/>
              </w:rPr>
              <w:t xml:space="preserve"> </w:t>
            </w:r>
            <w:r>
              <w:t>términos de</w:t>
            </w:r>
            <w:r>
              <w:rPr>
                <w:spacing w:val="1"/>
              </w:rPr>
              <w:t xml:space="preserve"> </w:t>
            </w:r>
            <w:r>
              <w:t>referencia del</w:t>
            </w:r>
            <w:r>
              <w:rPr>
                <w:spacing w:val="-47"/>
              </w:rPr>
              <w:t xml:space="preserve"> </w:t>
            </w:r>
            <w:r>
              <w:t>Anexo</w:t>
            </w:r>
            <w:r>
              <w:rPr>
                <w:spacing w:val="-1"/>
              </w:rPr>
              <w:t xml:space="preserve"> </w:t>
            </w:r>
            <w:r>
              <w:t>4.</w:t>
            </w:r>
          </w:p>
        </w:tc>
        <w:tc>
          <w:tcPr>
            <w:tcW w:w="1544" w:type="dxa"/>
            <w:tcBorders>
              <w:bottom w:val="nil"/>
            </w:tcBorders>
          </w:tcPr>
          <w:p>
            <w:pPr>
              <w:pStyle w:val="14"/>
              <w:rPr>
                <w:b/>
              </w:rPr>
            </w:pPr>
          </w:p>
          <w:p>
            <w:pPr>
              <w:pStyle w:val="14"/>
              <w:rPr>
                <w:b/>
              </w:rPr>
            </w:pPr>
          </w:p>
          <w:p>
            <w:pPr>
              <w:pStyle w:val="14"/>
              <w:spacing w:before="12"/>
              <w:rPr>
                <w:b/>
                <w:sz w:val="31"/>
              </w:rPr>
            </w:pPr>
          </w:p>
          <w:p>
            <w:pPr>
              <w:pStyle w:val="14"/>
              <w:spacing w:line="273" w:lineRule="auto"/>
              <w:ind w:left="542" w:right="222" w:hanging="305"/>
            </w:pPr>
            <w:r>
              <w:t>Octubre del</w:t>
            </w:r>
            <w:r>
              <w:rPr>
                <w:spacing w:val="-47"/>
              </w:rPr>
              <w:t xml:space="preserve"> </w:t>
            </w:r>
            <w:r>
              <w:t>2023</w:t>
            </w:r>
          </w:p>
        </w:tc>
        <w:tc>
          <w:tcPr>
            <w:tcW w:w="2697" w:type="dxa"/>
            <w:tcBorders>
              <w:bottom w:val="nil"/>
              <w:right w:val="nil"/>
            </w:tcBorders>
          </w:tcPr>
          <w:p>
            <w:pPr>
              <w:pStyle w:val="14"/>
              <w:spacing w:before="1" w:line="276" w:lineRule="auto"/>
              <w:ind w:left="105" w:right="112" w:firstLine="3"/>
              <w:jc w:val="center"/>
            </w:pPr>
            <w:r>
              <w:t>Informe y presentación</w:t>
            </w:r>
            <w:r>
              <w:rPr>
                <w:spacing w:val="1"/>
              </w:rPr>
              <w:t xml:space="preserve"> </w:t>
            </w:r>
            <w:r>
              <w:t>ejecutiva sobre los</w:t>
            </w:r>
            <w:r>
              <w:rPr>
                <w:spacing w:val="1"/>
              </w:rPr>
              <w:t xml:space="preserve"> </w:t>
            </w:r>
            <w:r>
              <w:t>hallazgos</w:t>
            </w:r>
            <w:r>
              <w:rPr>
                <w:spacing w:val="-3"/>
              </w:rPr>
              <w:t xml:space="preserve"> </w:t>
            </w:r>
            <w:r>
              <w:t>encontrados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evaluación de procesos al</w:t>
            </w:r>
            <w:r>
              <w:rPr>
                <w:spacing w:val="1"/>
              </w:rPr>
              <w:t xml:space="preserve"> </w:t>
            </w:r>
            <w:r>
              <w:t>FORTAMUN, incluidas las</w:t>
            </w:r>
            <w:r>
              <w:rPr>
                <w:spacing w:val="1"/>
              </w:rPr>
              <w:t xml:space="preserve"> </w:t>
            </w:r>
            <w:r>
              <w:t>recomendaciones de</w:t>
            </w:r>
            <w:r>
              <w:rPr>
                <w:spacing w:val="1"/>
              </w:rPr>
              <w:t xml:space="preserve"> </w:t>
            </w:r>
            <w:r>
              <w:t>mejora,</w:t>
            </w:r>
            <w:r>
              <w:rPr>
                <w:spacing w:val="-3"/>
              </w:rPr>
              <w:t xml:space="preserve"> </w:t>
            </w:r>
            <w:r>
              <w:t>bases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datos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  <w:p>
            <w:pPr>
              <w:pStyle w:val="14"/>
              <w:spacing w:line="267" w:lineRule="exact"/>
              <w:ind w:left="982" w:right="986"/>
              <w:jc w:val="center"/>
            </w:pPr>
            <w:r>
              <w:t>anexos.</w:t>
            </w:r>
          </w:p>
        </w:tc>
      </w:tr>
    </w:tbl>
    <w:p>
      <w:pPr>
        <w:pStyle w:val="10"/>
        <w:rPr>
          <w:b/>
          <w:sz w:val="24"/>
        </w:rPr>
      </w:pPr>
    </w:p>
    <w:p>
      <w:pPr>
        <w:pStyle w:val="10"/>
        <w:rPr>
          <w:b/>
          <w:sz w:val="24"/>
        </w:rPr>
      </w:pPr>
    </w:p>
    <w:p>
      <w:pPr>
        <w:pStyle w:val="10"/>
        <w:rPr>
          <w:b/>
          <w:sz w:val="24"/>
        </w:rPr>
      </w:pPr>
    </w:p>
    <w:p>
      <w:pPr>
        <w:pStyle w:val="10"/>
        <w:rPr>
          <w:b/>
          <w:sz w:val="24"/>
        </w:rPr>
      </w:pPr>
    </w:p>
    <w:p>
      <w:pPr>
        <w:pStyle w:val="10"/>
        <w:rPr>
          <w:b/>
          <w:sz w:val="24"/>
        </w:rPr>
      </w:pPr>
    </w:p>
    <w:p>
      <w:pPr>
        <w:pStyle w:val="10"/>
        <w:spacing w:before="5"/>
        <w:rPr>
          <w:b/>
          <w:sz w:val="27"/>
        </w:rPr>
      </w:pPr>
    </w:p>
    <w:p>
      <w:pPr>
        <w:pStyle w:val="10"/>
        <w:spacing w:before="5"/>
        <w:rPr>
          <w:b/>
          <w:sz w:val="27"/>
        </w:rPr>
      </w:pPr>
    </w:p>
    <w:p>
      <w:pPr>
        <w:pStyle w:val="10"/>
        <w:spacing w:before="5"/>
        <w:rPr>
          <w:b/>
          <w:sz w:val="27"/>
        </w:rPr>
      </w:pPr>
    </w:p>
    <w:p>
      <w:pPr>
        <w:pStyle w:val="10"/>
        <w:spacing w:before="5"/>
        <w:rPr>
          <w:b/>
          <w:sz w:val="27"/>
        </w:rPr>
      </w:pPr>
    </w:p>
    <w:p>
      <w:pPr>
        <w:pStyle w:val="3"/>
      </w:pPr>
      <w:r>
        <w:t>Anexo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Cronograma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del PAE</w:t>
      </w:r>
      <w:r>
        <w:rPr>
          <w:spacing w:val="-3"/>
        </w:rPr>
        <w:t xml:space="preserve"> </w:t>
      </w:r>
      <w:r>
        <w:t>2023.</w:t>
      </w:r>
    </w:p>
    <w:tbl>
      <w:tblPr>
        <w:tblStyle w:val="12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1"/>
        <w:gridCol w:w="1564"/>
        <w:gridCol w:w="7854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3541" w:type="dxa"/>
            <w:tcBorders>
              <w:top w:val="nil"/>
              <w:left w:val="nil"/>
            </w:tcBorders>
            <w:shd w:val="clear" w:color="auto" w:fill="D7D7D7"/>
          </w:tcPr>
          <w:p>
            <w:pPr>
              <w:pStyle w:val="14"/>
              <w:spacing w:line="225" w:lineRule="exact"/>
              <w:ind w:left="1358" w:right="1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D7D7D7"/>
          </w:tcPr>
          <w:p>
            <w:pPr>
              <w:pStyle w:val="14"/>
              <w:spacing w:line="225" w:lineRule="exact"/>
              <w:ind w:left="185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Responsables</w:t>
            </w:r>
          </w:p>
        </w:tc>
        <w:tc>
          <w:tcPr>
            <w:tcW w:w="7854" w:type="dxa"/>
            <w:tcBorders>
              <w:top w:val="nil"/>
            </w:tcBorders>
            <w:shd w:val="clear" w:color="auto" w:fill="D7D7D7"/>
          </w:tcPr>
          <w:p>
            <w:pPr>
              <w:pStyle w:val="14"/>
              <w:spacing w:line="225" w:lineRule="exact"/>
              <w:ind w:left="3153" w:right="3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Fundamento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legal</w:t>
            </w:r>
          </w:p>
        </w:tc>
        <w:tc>
          <w:tcPr>
            <w:tcW w:w="1904" w:type="dxa"/>
            <w:tcBorders>
              <w:top w:val="nil"/>
              <w:right w:val="nil"/>
            </w:tcBorders>
            <w:shd w:val="clear" w:color="auto" w:fill="D7D7D7"/>
          </w:tcPr>
          <w:p>
            <w:pPr>
              <w:pStyle w:val="14"/>
              <w:spacing w:line="225" w:lineRule="exact"/>
              <w:ind w:left="93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3541" w:type="dxa"/>
            <w:tcBorders>
              <w:left w:val="nil"/>
            </w:tcBorders>
          </w:tcPr>
          <w:p>
            <w:pPr>
              <w:pStyle w:val="14"/>
              <w:spacing w:before="8"/>
              <w:rPr>
                <w:b/>
                <w:sz w:val="25"/>
              </w:rPr>
            </w:pPr>
          </w:p>
          <w:p>
            <w:pPr>
              <w:pStyle w:val="14"/>
              <w:ind w:left="72" w:right="4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Elaboración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Programa Anual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Evaluación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 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curso.</w:t>
            </w:r>
          </w:p>
        </w:tc>
        <w:tc>
          <w:tcPr>
            <w:tcW w:w="1564" w:type="dxa"/>
          </w:tcPr>
          <w:p>
            <w:pPr>
              <w:pStyle w:val="14"/>
              <w:spacing w:before="71"/>
              <w:ind w:left="272" w:right="272" w:firstLine="48"/>
              <w:jc w:val="both"/>
              <w:rPr>
                <w:sz w:val="20"/>
              </w:rPr>
            </w:pPr>
            <w:r>
              <w:rPr>
                <w:sz w:val="20"/>
              </w:rPr>
              <w:t>Contraloría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evaluación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desempeño</w:t>
            </w:r>
          </w:p>
        </w:tc>
        <w:tc>
          <w:tcPr>
            <w:tcW w:w="7854" w:type="dxa"/>
          </w:tcPr>
          <w:p>
            <w:pPr>
              <w:pStyle w:val="14"/>
              <w:spacing w:before="10"/>
              <w:rPr>
                <w:b/>
                <w:sz w:val="15"/>
              </w:rPr>
            </w:pPr>
          </w:p>
          <w:p>
            <w:pPr>
              <w:pStyle w:val="14"/>
              <w:ind w:left="64" w:right="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Art. 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79 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 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la 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Ley 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         de         Contabilidad         Gubernamental.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Arts. 22, fracciones IV, XI y XVII, 24, fracciones XIII y XVIII del Reglamento Orgánico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Torreón, Coahuila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Zaragoza.</w:t>
            </w:r>
          </w:p>
        </w:tc>
        <w:tc>
          <w:tcPr>
            <w:tcW w:w="1904" w:type="dxa"/>
            <w:tcBorders>
              <w:right w:val="nil"/>
            </w:tcBorders>
          </w:tcPr>
          <w:p>
            <w:pPr>
              <w:pStyle w:val="14"/>
              <w:spacing w:before="10"/>
              <w:rPr>
                <w:b/>
                <w:sz w:val="15"/>
              </w:rPr>
            </w:pPr>
          </w:p>
          <w:p>
            <w:pPr>
              <w:pStyle w:val="14"/>
              <w:ind w:left="327" w:right="334" w:firstLine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4a semana 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febrero a 2a de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marzo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3541" w:type="dxa"/>
            <w:tcBorders>
              <w:left w:val="nil"/>
            </w:tcBorders>
          </w:tcPr>
          <w:p>
            <w:pPr>
              <w:pStyle w:val="14"/>
              <w:spacing w:before="10"/>
              <w:rPr>
                <w:b/>
                <w:sz w:val="19"/>
              </w:rPr>
            </w:pPr>
          </w:p>
          <w:p>
            <w:pPr>
              <w:pStyle w:val="14"/>
              <w:ind w:left="72" w:right="57"/>
              <w:rPr>
                <w:sz w:val="20"/>
              </w:rPr>
            </w:pPr>
            <w:r>
              <w:rPr>
                <w:sz w:val="20"/>
              </w:rPr>
              <w:t>2. Discusión, aprobación y publicación del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acuerdo 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PAE</w:t>
            </w:r>
          </w:p>
        </w:tc>
        <w:tc>
          <w:tcPr>
            <w:tcW w:w="1564" w:type="dxa"/>
          </w:tcPr>
          <w:p>
            <w:pPr>
              <w:pStyle w:val="14"/>
              <w:ind w:left="142" w:right="142" w:hanging="2"/>
              <w:jc w:val="center"/>
              <w:rPr>
                <w:sz w:val="20"/>
              </w:rPr>
            </w:pPr>
            <w:r>
              <w:rPr>
                <w:sz w:val="20"/>
              </w:rPr>
              <w:t>Presidente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>
            <w:pPr>
              <w:pStyle w:val="14"/>
              <w:spacing w:line="225" w:lineRule="exact"/>
              <w:ind w:left="185" w:right="186"/>
              <w:jc w:val="center"/>
              <w:rPr>
                <w:sz w:val="20"/>
              </w:rPr>
            </w:pPr>
            <w:r>
              <w:rPr>
                <w:sz w:val="20"/>
              </w:rPr>
              <w:t>ayuntamiento</w:t>
            </w:r>
          </w:p>
        </w:tc>
        <w:tc>
          <w:tcPr>
            <w:tcW w:w="7854" w:type="dxa"/>
          </w:tcPr>
          <w:p>
            <w:pPr>
              <w:pStyle w:val="14"/>
              <w:ind w:left="64" w:right="14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inciso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Coahuila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Zaragoza.</w:t>
            </w:r>
          </w:p>
          <w:p>
            <w:pPr>
              <w:pStyle w:val="14"/>
              <w:spacing w:line="243" w:lineRule="exact"/>
              <w:ind w:left="64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Orgánico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>
            <w:pPr>
              <w:pStyle w:val="14"/>
              <w:spacing w:line="225" w:lineRule="exact"/>
              <w:ind w:left="64"/>
              <w:rPr>
                <w:sz w:val="20"/>
              </w:rPr>
            </w:pPr>
            <w:r>
              <w:rPr>
                <w:sz w:val="20"/>
              </w:rPr>
              <w:t>Torreón,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Coahuila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Zaragoza.</w:t>
            </w:r>
          </w:p>
        </w:tc>
        <w:tc>
          <w:tcPr>
            <w:tcW w:w="1904" w:type="dxa"/>
            <w:tcBorders>
              <w:right w:val="nil"/>
            </w:tcBorders>
          </w:tcPr>
          <w:p>
            <w:pPr>
              <w:pStyle w:val="14"/>
              <w:spacing w:before="10"/>
              <w:rPr>
                <w:b/>
                <w:sz w:val="19"/>
              </w:rPr>
            </w:pPr>
          </w:p>
          <w:p>
            <w:pPr>
              <w:pStyle w:val="14"/>
              <w:ind w:left="648" w:right="168" w:hanging="468"/>
              <w:rPr>
                <w:i/>
                <w:sz w:val="20"/>
              </w:rPr>
            </w:pPr>
            <w:r>
              <w:rPr>
                <w:i/>
                <w:sz w:val="20"/>
              </w:rPr>
              <w:t>3a a 4a semana de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febrero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3541" w:type="dxa"/>
            <w:tcBorders>
              <w:left w:val="nil"/>
            </w:tcBorders>
          </w:tcPr>
          <w:p>
            <w:pPr>
              <w:pStyle w:val="14"/>
              <w:spacing w:before="9"/>
              <w:rPr>
                <w:b/>
                <w:sz w:val="29"/>
              </w:rPr>
            </w:pPr>
          </w:p>
          <w:p>
            <w:pPr>
              <w:pStyle w:val="14"/>
              <w:spacing w:before="1"/>
              <w:ind w:left="72" w:right="74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Elaboración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Términos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Referencia</w:t>
            </w:r>
          </w:p>
        </w:tc>
        <w:tc>
          <w:tcPr>
            <w:tcW w:w="1564" w:type="dxa"/>
          </w:tcPr>
          <w:p>
            <w:pPr>
              <w:pStyle w:val="14"/>
              <w:ind w:left="135" w:right="135" w:hanging="1"/>
              <w:jc w:val="center"/>
              <w:rPr>
                <w:sz w:val="20"/>
              </w:rPr>
            </w:pPr>
            <w:r>
              <w:rPr>
                <w:sz w:val="20"/>
              </w:rPr>
              <w:t>Evaluación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desempeño,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dgdesarrollo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tesorería</w:t>
            </w:r>
          </w:p>
          <w:p>
            <w:pPr>
              <w:pStyle w:val="14"/>
              <w:spacing w:line="224" w:lineRule="exact"/>
              <w:ind w:left="185" w:right="186"/>
              <w:jc w:val="center"/>
              <w:rPr>
                <w:sz w:val="20"/>
              </w:rPr>
            </w:pPr>
            <w:r>
              <w:rPr>
                <w:sz w:val="20"/>
              </w:rPr>
              <w:t>municipal</w:t>
            </w:r>
          </w:p>
        </w:tc>
        <w:tc>
          <w:tcPr>
            <w:tcW w:w="7854" w:type="dxa"/>
          </w:tcPr>
          <w:p>
            <w:pPr>
              <w:pStyle w:val="14"/>
              <w:spacing w:before="119"/>
              <w:ind w:left="64" w:right="14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inciso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Coahuila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Zaragoza.</w:t>
            </w:r>
          </w:p>
          <w:p>
            <w:pPr>
              <w:pStyle w:val="14"/>
              <w:spacing w:before="1"/>
              <w:ind w:left="64" w:right="14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Orgánico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Torreón,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Coahuila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Zaragoza.</w:t>
            </w:r>
          </w:p>
        </w:tc>
        <w:tc>
          <w:tcPr>
            <w:tcW w:w="1904" w:type="dxa"/>
            <w:tcBorders>
              <w:right w:val="nil"/>
            </w:tcBorders>
          </w:tcPr>
          <w:p>
            <w:pPr>
              <w:pStyle w:val="14"/>
              <w:spacing w:before="9"/>
              <w:rPr>
                <w:b/>
                <w:sz w:val="29"/>
              </w:rPr>
            </w:pPr>
          </w:p>
          <w:p>
            <w:pPr>
              <w:pStyle w:val="14"/>
              <w:spacing w:before="1"/>
              <w:ind w:left="761" w:right="184" w:hanging="564"/>
              <w:rPr>
                <w:i/>
                <w:sz w:val="20"/>
              </w:rPr>
            </w:pPr>
            <w:r>
              <w:rPr>
                <w:i/>
                <w:sz w:val="20"/>
              </w:rPr>
              <w:t>1ª a 2ª semana de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abril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3541" w:type="dxa"/>
            <w:tcBorders>
              <w:left w:val="nil"/>
            </w:tcBorders>
          </w:tcPr>
          <w:p>
            <w:pPr>
              <w:pStyle w:val="14"/>
              <w:spacing w:before="10"/>
              <w:rPr>
                <w:b/>
                <w:sz w:val="19"/>
              </w:rPr>
            </w:pPr>
          </w:p>
          <w:p>
            <w:pPr>
              <w:pStyle w:val="14"/>
              <w:spacing w:before="1"/>
              <w:ind w:left="72" w:right="29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proveedores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evaluaciones.</w:t>
            </w:r>
          </w:p>
        </w:tc>
        <w:tc>
          <w:tcPr>
            <w:tcW w:w="1564" w:type="dxa"/>
          </w:tcPr>
          <w:p>
            <w:pPr>
              <w:pStyle w:val="14"/>
              <w:ind w:left="353" w:right="320" w:hanging="3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Contraloría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municipal,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tesorería</w:t>
            </w:r>
          </w:p>
          <w:p>
            <w:pPr>
              <w:pStyle w:val="14"/>
              <w:spacing w:line="224" w:lineRule="exact"/>
              <w:ind w:left="380"/>
              <w:rPr>
                <w:sz w:val="20"/>
              </w:rPr>
            </w:pPr>
            <w:r>
              <w:rPr>
                <w:sz w:val="20"/>
              </w:rPr>
              <w:t>municipal</w:t>
            </w:r>
          </w:p>
        </w:tc>
        <w:tc>
          <w:tcPr>
            <w:tcW w:w="7854" w:type="dxa"/>
          </w:tcPr>
          <w:p>
            <w:pPr>
              <w:pStyle w:val="14"/>
              <w:spacing w:before="10"/>
              <w:rPr>
                <w:b/>
                <w:sz w:val="19"/>
              </w:rPr>
            </w:pPr>
          </w:p>
          <w:p>
            <w:pPr>
              <w:pStyle w:val="14"/>
              <w:spacing w:before="1"/>
              <w:ind w:left="64" w:right="14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XLII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XLIII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Orgánico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Torreón,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Coahuila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Zaragoza.</w:t>
            </w:r>
          </w:p>
        </w:tc>
        <w:tc>
          <w:tcPr>
            <w:tcW w:w="1904" w:type="dxa"/>
            <w:tcBorders>
              <w:right w:val="nil"/>
            </w:tcBorders>
          </w:tcPr>
          <w:p>
            <w:pPr>
              <w:pStyle w:val="14"/>
              <w:spacing w:before="10"/>
              <w:rPr>
                <w:b/>
                <w:sz w:val="19"/>
              </w:rPr>
            </w:pPr>
          </w:p>
          <w:p>
            <w:pPr>
              <w:pStyle w:val="14"/>
              <w:spacing w:before="1"/>
              <w:ind w:left="761" w:right="168" w:hanging="581"/>
              <w:rPr>
                <w:i/>
                <w:sz w:val="20"/>
              </w:rPr>
            </w:pPr>
            <w:r>
              <w:rPr>
                <w:i/>
                <w:sz w:val="20"/>
              </w:rPr>
              <w:t>3a a 4a semana de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abril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3541" w:type="dxa"/>
            <w:tcBorders>
              <w:left w:val="nil"/>
            </w:tcBorders>
          </w:tcPr>
          <w:p>
            <w:pPr>
              <w:pStyle w:val="14"/>
              <w:spacing w:before="10"/>
              <w:rPr>
                <w:b/>
                <w:sz w:val="29"/>
              </w:rPr>
            </w:pPr>
          </w:p>
          <w:p>
            <w:pPr>
              <w:pStyle w:val="14"/>
              <w:ind w:left="72" w:right="509"/>
              <w:rPr>
                <w:sz w:val="20"/>
              </w:rPr>
            </w:pPr>
            <w:r>
              <w:rPr>
                <w:sz w:val="20"/>
              </w:rPr>
              <w:t>4. Ejecución y revisión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PAE.</w:t>
            </w:r>
          </w:p>
        </w:tc>
        <w:tc>
          <w:tcPr>
            <w:tcW w:w="1564" w:type="dxa"/>
          </w:tcPr>
          <w:p>
            <w:pPr>
              <w:pStyle w:val="14"/>
              <w:ind w:left="229" w:right="229" w:firstLine="91"/>
              <w:jc w:val="both"/>
              <w:rPr>
                <w:sz w:val="20"/>
              </w:rPr>
            </w:pPr>
            <w:r>
              <w:rPr>
                <w:sz w:val="20"/>
              </w:rPr>
              <w:t>Contraloría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desempeño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>
            <w:pPr>
              <w:pStyle w:val="14"/>
              <w:spacing w:line="225" w:lineRule="exact"/>
              <w:ind w:left="281"/>
              <w:rPr>
                <w:sz w:val="20"/>
              </w:rPr>
            </w:pPr>
            <w:r>
              <w:rPr>
                <w:sz w:val="20"/>
              </w:rPr>
              <w:t>evaluadores</w:t>
            </w:r>
          </w:p>
        </w:tc>
        <w:tc>
          <w:tcPr>
            <w:tcW w:w="7854" w:type="dxa"/>
          </w:tcPr>
          <w:p>
            <w:pPr>
              <w:pStyle w:val="14"/>
              <w:spacing w:before="10"/>
              <w:rPr>
                <w:b/>
                <w:sz w:val="29"/>
              </w:rPr>
            </w:pPr>
          </w:p>
          <w:p>
            <w:pPr>
              <w:pStyle w:val="14"/>
              <w:ind w:left="64" w:right="14"/>
              <w:rPr>
                <w:sz w:val="20"/>
              </w:rPr>
            </w:pPr>
            <w:r>
              <w:rPr>
                <w:sz w:val="20"/>
              </w:rPr>
              <w:t>Arts.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22, fracciones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IV, XI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 XVII;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24, fracción 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Reglamento Orgánico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Pública Municipal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Torreón,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Coahuila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Zaragoza.</w:t>
            </w:r>
          </w:p>
        </w:tc>
        <w:tc>
          <w:tcPr>
            <w:tcW w:w="1904" w:type="dxa"/>
            <w:tcBorders>
              <w:right w:val="nil"/>
            </w:tcBorders>
          </w:tcPr>
          <w:p>
            <w:pPr>
              <w:pStyle w:val="14"/>
              <w:spacing w:before="10"/>
              <w:rPr>
                <w:b/>
                <w:sz w:val="29"/>
              </w:rPr>
            </w:pPr>
          </w:p>
          <w:p>
            <w:pPr>
              <w:pStyle w:val="14"/>
              <w:ind w:left="94" w:right="97" w:firstLine="36"/>
              <w:rPr>
                <w:i/>
                <w:sz w:val="20"/>
              </w:rPr>
            </w:pPr>
            <w:r>
              <w:rPr>
                <w:i/>
                <w:sz w:val="20"/>
              </w:rPr>
              <w:t>3a semana de mayo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2ª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semana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julio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3541" w:type="dxa"/>
            <w:tcBorders>
              <w:left w:val="nil"/>
            </w:tcBorders>
          </w:tcPr>
          <w:p>
            <w:pPr>
              <w:pStyle w:val="14"/>
              <w:spacing w:line="242" w:lineRule="exact"/>
              <w:ind w:left="7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</w:p>
          <w:p>
            <w:pPr>
              <w:pStyle w:val="14"/>
              <w:spacing w:line="226" w:lineRule="exact"/>
              <w:ind w:left="72"/>
              <w:rPr>
                <w:sz w:val="20"/>
              </w:rPr>
            </w:pPr>
            <w:r>
              <w:rPr>
                <w:sz w:val="20"/>
              </w:rPr>
              <w:t>obtenidos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evaluaciones.</w:t>
            </w:r>
          </w:p>
        </w:tc>
        <w:tc>
          <w:tcPr>
            <w:tcW w:w="1564" w:type="dxa"/>
          </w:tcPr>
          <w:p>
            <w:pPr>
              <w:pStyle w:val="14"/>
              <w:spacing w:before="120"/>
              <w:ind w:left="183" w:right="186"/>
              <w:jc w:val="center"/>
              <w:rPr>
                <w:sz w:val="20"/>
              </w:rPr>
            </w:pPr>
            <w:r>
              <w:rPr>
                <w:sz w:val="20"/>
              </w:rPr>
              <w:t>Evaluadores</w:t>
            </w:r>
          </w:p>
        </w:tc>
        <w:tc>
          <w:tcPr>
            <w:tcW w:w="7854" w:type="dxa"/>
          </w:tcPr>
          <w:p>
            <w:pPr>
              <w:pStyle w:val="14"/>
              <w:spacing w:before="120"/>
              <w:ind w:left="64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Ley General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Contabilidad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Gubernamental.</w:t>
            </w:r>
          </w:p>
        </w:tc>
        <w:tc>
          <w:tcPr>
            <w:tcW w:w="1904" w:type="dxa"/>
            <w:tcBorders>
              <w:right w:val="nil"/>
            </w:tcBorders>
          </w:tcPr>
          <w:p>
            <w:pPr>
              <w:pStyle w:val="14"/>
              <w:spacing w:line="242" w:lineRule="exact"/>
              <w:ind w:left="94" w:right="10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semana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julio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  <w:p>
            <w:pPr>
              <w:pStyle w:val="14"/>
              <w:spacing w:line="226" w:lineRule="exact"/>
              <w:ind w:left="94" w:right="10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agosto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3541" w:type="dxa"/>
            <w:tcBorders>
              <w:left w:val="nil"/>
            </w:tcBorders>
          </w:tcPr>
          <w:p>
            <w:pPr>
              <w:pStyle w:val="14"/>
              <w:spacing w:before="4"/>
              <w:rPr>
                <w:b/>
                <w:sz w:val="29"/>
              </w:rPr>
            </w:pPr>
          </w:p>
          <w:p>
            <w:pPr>
              <w:pStyle w:val="14"/>
              <w:ind w:left="72" w:right="873"/>
              <w:rPr>
                <w:sz w:val="20"/>
              </w:rPr>
            </w:pPr>
            <w:r>
              <w:rPr>
                <w:sz w:val="20"/>
              </w:rPr>
              <w:t>6. Publicación en el sitio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derivados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evaluaciones.</w:t>
            </w:r>
          </w:p>
        </w:tc>
        <w:tc>
          <w:tcPr>
            <w:tcW w:w="1564" w:type="dxa"/>
          </w:tcPr>
          <w:p>
            <w:pPr>
              <w:pStyle w:val="14"/>
              <w:rPr>
                <w:b/>
                <w:sz w:val="20"/>
              </w:rPr>
            </w:pPr>
          </w:p>
          <w:p>
            <w:pPr>
              <w:pStyle w:val="14"/>
              <w:spacing w:before="2"/>
              <w:rPr>
                <w:b/>
                <w:sz w:val="19"/>
              </w:rPr>
            </w:pPr>
          </w:p>
          <w:p>
            <w:pPr>
              <w:pStyle w:val="14"/>
              <w:ind w:left="298" w:right="174" w:hanging="106"/>
              <w:rPr>
                <w:sz w:val="20"/>
              </w:rPr>
            </w:pPr>
            <w:r>
              <w:rPr>
                <w:sz w:val="20"/>
              </w:rPr>
              <w:t>Evaluación del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desempeño</w:t>
            </w:r>
          </w:p>
        </w:tc>
        <w:tc>
          <w:tcPr>
            <w:tcW w:w="7854" w:type="dxa"/>
          </w:tcPr>
          <w:p>
            <w:pPr>
              <w:pStyle w:val="14"/>
              <w:tabs>
                <w:tab w:val="left" w:pos="1295"/>
                <w:tab w:val="left" w:pos="2586"/>
                <w:tab w:val="left" w:pos="4084"/>
                <w:tab w:val="left" w:pos="4717"/>
                <w:tab w:val="left" w:pos="5478"/>
                <w:tab w:val="left" w:pos="6820"/>
              </w:tabs>
              <w:spacing w:before="114"/>
              <w:ind w:left="64" w:right="62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Arts.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71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y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79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     Ley      General      de      Contabilidad      Gubernamental.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 para establecer el formato para la difusión de los resultados de las evaluaciones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federales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ministrados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las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entidades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federativas.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Arts. 22, fracciones IV, XI y XVII; 24, fracciones XIII y XVIII del Reglamento Orgánico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Torreón, Coahuila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Zaragoza.</w:t>
            </w:r>
          </w:p>
        </w:tc>
        <w:tc>
          <w:tcPr>
            <w:tcW w:w="1904" w:type="dxa"/>
            <w:tcBorders>
              <w:right w:val="nil"/>
            </w:tcBorders>
          </w:tcPr>
          <w:p>
            <w:pPr>
              <w:pStyle w:val="14"/>
              <w:rPr>
                <w:b/>
                <w:sz w:val="20"/>
              </w:rPr>
            </w:pPr>
          </w:p>
          <w:p>
            <w:pPr>
              <w:pStyle w:val="14"/>
              <w:spacing w:before="2"/>
              <w:rPr>
                <w:b/>
                <w:sz w:val="19"/>
              </w:rPr>
            </w:pPr>
          </w:p>
          <w:p>
            <w:pPr>
              <w:pStyle w:val="14"/>
              <w:ind w:left="490" w:right="375" w:hanging="111"/>
              <w:rPr>
                <w:i/>
                <w:sz w:val="20"/>
              </w:rPr>
            </w:pPr>
            <w:r>
              <w:rPr>
                <w:i/>
                <w:sz w:val="20"/>
              </w:rPr>
              <w:t>1a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semana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septiembre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541" w:type="dxa"/>
            <w:tcBorders>
              <w:left w:val="nil"/>
              <w:bottom w:val="nil"/>
            </w:tcBorders>
          </w:tcPr>
          <w:p>
            <w:pPr>
              <w:pStyle w:val="14"/>
              <w:spacing w:before="120"/>
              <w:ind w:left="72" w:right="278"/>
              <w:rPr>
                <w:sz w:val="20"/>
              </w:rPr>
            </w:pPr>
            <w:r>
              <w:rPr>
                <w:sz w:val="20"/>
              </w:rPr>
              <w:t>7. Seguimiento a los compromisos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asumidos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órganos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responsables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programa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evaluado.</w:t>
            </w:r>
          </w:p>
        </w:tc>
        <w:tc>
          <w:tcPr>
            <w:tcW w:w="1564" w:type="dxa"/>
            <w:tcBorders>
              <w:bottom w:val="nil"/>
            </w:tcBorders>
          </w:tcPr>
          <w:p>
            <w:pPr>
              <w:pStyle w:val="14"/>
              <w:ind w:left="193" w:right="192" w:firstLine="127"/>
              <w:jc w:val="both"/>
              <w:rPr>
                <w:sz w:val="20"/>
              </w:rPr>
            </w:pPr>
            <w:r>
              <w:rPr>
                <w:sz w:val="20"/>
              </w:rPr>
              <w:t>Contraloría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Evaluación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>
            <w:pPr>
              <w:pStyle w:val="14"/>
              <w:spacing w:line="224" w:lineRule="exact"/>
              <w:ind w:left="289"/>
              <w:rPr>
                <w:sz w:val="20"/>
              </w:rPr>
            </w:pPr>
            <w:r>
              <w:rPr>
                <w:sz w:val="20"/>
              </w:rPr>
              <w:t>Desempeño</w:t>
            </w:r>
          </w:p>
        </w:tc>
        <w:tc>
          <w:tcPr>
            <w:tcW w:w="7854" w:type="dxa"/>
            <w:tcBorders>
              <w:bottom w:val="nil"/>
            </w:tcBorders>
          </w:tcPr>
          <w:p>
            <w:pPr>
              <w:pStyle w:val="14"/>
              <w:spacing w:before="120" w:line="243" w:lineRule="exact"/>
              <w:ind w:left="64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Presupuesto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Responsabilidad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Hacendaria</w:t>
            </w:r>
          </w:p>
          <w:p>
            <w:pPr>
              <w:pStyle w:val="14"/>
              <w:ind w:left="64" w:right="14"/>
              <w:rPr>
                <w:sz w:val="20"/>
              </w:rPr>
            </w:pPr>
            <w:r>
              <w:rPr>
                <w:sz w:val="20"/>
              </w:rPr>
              <w:t>Arts.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133,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XVII;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149,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Coahuila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Zaragoza.</w:t>
            </w:r>
          </w:p>
        </w:tc>
        <w:tc>
          <w:tcPr>
            <w:tcW w:w="1904" w:type="dxa"/>
            <w:tcBorders>
              <w:bottom w:val="nil"/>
              <w:right w:val="nil"/>
            </w:tcBorders>
          </w:tcPr>
          <w:p>
            <w:pPr>
              <w:pStyle w:val="14"/>
              <w:spacing w:before="8"/>
              <w:rPr>
                <w:b/>
                <w:sz w:val="19"/>
              </w:rPr>
            </w:pPr>
          </w:p>
          <w:p>
            <w:pPr>
              <w:pStyle w:val="14"/>
              <w:spacing w:before="1"/>
              <w:ind w:left="168" w:right="69" w:hanging="92"/>
              <w:rPr>
                <w:i/>
                <w:sz w:val="20"/>
              </w:rPr>
            </w:pPr>
            <w:r>
              <w:rPr>
                <w:i/>
                <w:sz w:val="20"/>
              </w:rPr>
              <w:t>4a semana de agosto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4a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septiembre</w:t>
            </w:r>
          </w:p>
        </w:tc>
      </w:tr>
    </w:tbl>
    <w:p>
      <w:pPr>
        <w:rPr>
          <w:sz w:val="20"/>
        </w:rPr>
        <w:sectPr>
          <w:headerReference r:id="rId5" w:type="default"/>
          <w:footerReference r:id="rId6" w:type="default"/>
          <w:pgSz w:w="15840" w:h="12240" w:orient="landscape"/>
          <w:pgMar w:top="1840" w:right="220" w:bottom="1120" w:left="540" w:header="977" w:footer="924" w:gutter="0"/>
          <w:cols w:space="720" w:num="1"/>
        </w:sectPr>
      </w:pPr>
    </w:p>
    <w:tbl>
      <w:tblPr>
        <w:tblStyle w:val="12"/>
        <w:tblW w:w="0" w:type="auto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1"/>
        <w:gridCol w:w="1564"/>
        <w:gridCol w:w="7854"/>
        <w:gridCol w:w="19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3541" w:type="dxa"/>
            <w:tcBorders>
              <w:right w:val="single" w:color="000000" w:sz="4" w:space="0"/>
            </w:tcBorders>
          </w:tcPr>
          <w:p>
            <w:pPr>
              <w:pStyle w:val="14"/>
              <w:spacing w:before="8"/>
              <w:ind w:left="71" w:right="62"/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Presupuesto de Egresos del año siguiente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 que se terminó la evaluación, así 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Informe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Presidente  Municipal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</w:p>
          <w:p>
            <w:pPr>
              <w:pStyle w:val="14"/>
              <w:spacing w:line="226" w:lineRule="exact"/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terminó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evaluación.</w:t>
            </w:r>
          </w:p>
        </w:tc>
        <w:tc>
          <w:tcPr>
            <w:tcW w:w="156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b/>
                <w:sz w:val="20"/>
              </w:rPr>
            </w:pPr>
          </w:p>
          <w:p>
            <w:pPr>
              <w:pStyle w:val="14"/>
              <w:spacing w:before="7"/>
              <w:rPr>
                <w:b/>
                <w:sz w:val="20"/>
              </w:rPr>
            </w:pPr>
          </w:p>
          <w:p>
            <w:pPr>
              <w:pStyle w:val="14"/>
              <w:ind w:left="212" w:right="211" w:hanging="1"/>
              <w:jc w:val="center"/>
              <w:rPr>
                <w:sz w:val="20"/>
              </w:rPr>
            </w:pPr>
            <w:r>
              <w:rPr>
                <w:sz w:val="20"/>
              </w:rPr>
              <w:t>Tesorería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DGCM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DGDI</w:t>
            </w:r>
          </w:p>
        </w:tc>
        <w:tc>
          <w:tcPr>
            <w:tcW w:w="785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b/>
                <w:sz w:val="20"/>
              </w:rPr>
            </w:pPr>
          </w:p>
          <w:p>
            <w:pPr>
              <w:pStyle w:val="14"/>
              <w:spacing w:before="7"/>
              <w:rPr>
                <w:b/>
                <w:sz w:val="20"/>
              </w:rPr>
            </w:pPr>
          </w:p>
          <w:p>
            <w:pPr>
              <w:pStyle w:val="14"/>
              <w:ind w:left="64" w:right="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Arts.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      y      61      de      la      Ley      General      de      Contabilidad      Gubernamental.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XVII;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Orgánico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Torreón, Coahuila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Zaragoza.</w:t>
            </w:r>
          </w:p>
        </w:tc>
        <w:tc>
          <w:tcPr>
            <w:tcW w:w="1904" w:type="dxa"/>
            <w:tcBorders>
              <w:left w:val="single" w:color="000000" w:sz="4" w:space="0"/>
            </w:tcBorders>
          </w:tcPr>
          <w:p>
            <w:pPr>
              <w:pStyle w:val="14"/>
              <w:spacing w:before="9"/>
              <w:rPr>
                <w:b/>
                <w:sz w:val="20"/>
              </w:rPr>
            </w:pPr>
          </w:p>
          <w:p>
            <w:pPr>
              <w:pStyle w:val="14"/>
              <w:ind w:left="84" w:right="92" w:firstLine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1a semana 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octubre a 1a 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noviembre | enero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año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siguiente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evaluación</w:t>
            </w:r>
          </w:p>
        </w:tc>
      </w:tr>
    </w:tbl>
    <w:p/>
    <w:p/>
    <w:sectPr>
      <w:pgSz w:w="15840" w:h="12240" w:orient="landscape"/>
      <w:pgMar w:top="1820" w:right="220" w:bottom="1120" w:left="540" w:header="977" w:footer="92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14" w:lineRule="auto"/>
      <w:rPr>
        <w:sz w:val="20"/>
      </w:rPr>
    </w:pPr>
    <w:r>
      <w:pict>
        <v:rect id="_x0000_s4097" o:spid="_x0000_s4097" o:spt="1" style="position:absolute;left:0pt;margin-left:15.75pt;margin-top:719.7pt;height:0.6pt;width:504.75pt;mso-position-horizontal-relative:page;mso-position-vertical-relative:page;z-index:-251655168;mso-width-relative:page;mso-height-relative:page;" fillcolor="#4471C4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_x0000_s4098" o:spid="_x0000_s4098" o:spt="202" type="#_x0000_t202" style="position:absolute;left:0pt;margin-left:20pt;margin-top:730.9pt;height:13.05pt;width:162.8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10"/>
                  <w:spacing w:line="245" w:lineRule="exact"/>
                  <w:ind w:left="20"/>
                </w:pPr>
                <w:r>
                  <w:t>Programa</w:t>
                </w:r>
                <w:r>
                  <w:rPr>
                    <w:spacing w:val="-5"/>
                  </w:rPr>
                  <w:t xml:space="preserve"> </w:t>
                </w:r>
                <w:r>
                  <w:t>Anual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Evaluación</w:t>
                </w:r>
                <w:r>
                  <w:rPr>
                    <w:spacing w:val="-3"/>
                  </w:rPr>
                  <w:t xml:space="preserve"> </w:t>
                </w:r>
                <w:r>
                  <w:t>202</w:t>
                </w:r>
                <w:r>
                  <w:rPr>
                    <w:rFonts w:hint="default"/>
                    <w:lang w:val="es-MX"/>
                  </w:rPr>
                  <w:t>3</w:t>
                </w:r>
              </w:p>
            </w:txbxContent>
          </v:textbox>
        </v:shape>
      </w:pict>
    </w:r>
    <w:r>
      <w:pict>
        <v:shape id="_x0000_s4099" o:spid="_x0000_s4099" o:spt="202" type="#_x0000_t202" style="position:absolute;left:0pt;margin-left:513.6pt;margin-top:730.8pt;height:13.05pt;width:11.6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10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14" w:lineRule="auto"/>
      <w:rPr>
        <w:sz w:val="14"/>
      </w:rPr>
    </w:pPr>
    <w:r>
      <w:pict>
        <v:shape id="_x0000_s4100" o:spid="_x0000_s4100" o:spt="202" type="#_x0000_t202" style="position:absolute;left:0pt;margin-left:35pt;margin-top:550.9pt;height:13.05pt;width:173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10"/>
                  <w:spacing w:line="245" w:lineRule="exact"/>
                  <w:ind w:left="20"/>
                </w:pPr>
                <w:r>
                  <w:t>Programa</w:t>
                </w:r>
                <w:r>
                  <w:rPr>
                    <w:spacing w:val="-5"/>
                  </w:rPr>
                  <w:t xml:space="preserve"> </w:t>
                </w:r>
                <w:r>
                  <w:t>Anual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Evaluación</w:t>
                </w:r>
                <w:r>
                  <w:rPr>
                    <w:spacing w:val="-3"/>
                  </w:rPr>
                  <w:t xml:space="preserve"> </w:t>
                </w:r>
                <w:r>
                  <w:t>202</w:t>
                </w:r>
                <w:r>
                  <w:rPr>
                    <w:rFonts w:hint="default"/>
                    <w:lang w:val="es-MX"/>
                  </w:rPr>
                  <w:t>3</w:t>
                </w:r>
              </w:p>
            </w:txbxContent>
          </v:textbox>
        </v:shape>
      </w:pict>
    </w:r>
    <w:r>
      <w:pict>
        <v:rect id="_x0000_s4101" o:spid="_x0000_s4101" o:spt="1" style="position:absolute;left:0pt;margin-left:30.75pt;margin-top:539.7pt;height:0.6pt;width:504.75pt;mso-position-horizontal-relative:page;mso-position-vertical-relative:page;z-index:-251652096;mso-width-relative:page;mso-height-relative:page;" fillcolor="#4471C4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_x0000_s4102" o:spid="_x0000_s4102" o:spt="202" type="#_x0000_t202" style="position:absolute;left:0pt;margin-left:528.6pt;margin-top:550.8pt;height:13.05pt;width:11.65pt;mso-position-horizontal-relative:page;mso-position-vertical-relative:page;z-index:-251651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10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14" w:lineRule="auto"/>
      <w:rPr>
        <w:sz w:val="20"/>
      </w:rPr>
    </w:pPr>
    <w:r>
      <w:rPr>
        <w:lang w:val="es-MX" w:eastAsia="es-MX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6360795</wp:posOffset>
          </wp:positionH>
          <wp:positionV relativeFrom="page">
            <wp:posOffset>672465</wp:posOffset>
          </wp:positionV>
          <wp:extent cx="934085" cy="446405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3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4211" cy="446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MX" w:eastAsia="es-MX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2297430</wp:posOffset>
          </wp:positionH>
          <wp:positionV relativeFrom="page">
            <wp:posOffset>705485</wp:posOffset>
          </wp:positionV>
          <wp:extent cx="3005455" cy="44831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05328" cy="4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MX" w:eastAsia="es-MX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614045</wp:posOffset>
          </wp:positionH>
          <wp:positionV relativeFrom="page">
            <wp:posOffset>619760</wp:posOffset>
          </wp:positionV>
          <wp:extent cx="530225" cy="537845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jpe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352" cy="537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14" w:lineRule="auto"/>
      <w:rPr>
        <w:sz w:val="20"/>
      </w:rPr>
    </w:pPr>
    <w:r>
      <w:rPr>
        <w:lang w:val="es-MX" w:eastAsia="es-MX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804545</wp:posOffset>
          </wp:positionH>
          <wp:positionV relativeFrom="page">
            <wp:posOffset>619760</wp:posOffset>
          </wp:positionV>
          <wp:extent cx="530225" cy="537845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352" cy="537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MX" w:eastAsia="es-MX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3587115</wp:posOffset>
          </wp:positionH>
          <wp:positionV relativeFrom="page">
            <wp:posOffset>627380</wp:posOffset>
          </wp:positionV>
          <wp:extent cx="3005455" cy="448310"/>
          <wp:effectExtent l="0" t="0" r="0" b="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05328" cy="448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MX" w:eastAsia="es-MX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8578215</wp:posOffset>
          </wp:positionH>
          <wp:positionV relativeFrom="page">
            <wp:posOffset>629285</wp:posOffset>
          </wp:positionV>
          <wp:extent cx="934085" cy="446405"/>
          <wp:effectExtent l="0" t="0" r="0" b="0"/>
          <wp:wrapNone/>
          <wp:docPr id="1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34211" cy="446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377EDE"/>
    <w:multiLevelType w:val="multilevel"/>
    <w:tmpl w:val="0A377EDE"/>
    <w:lvl w:ilvl="0" w:tentative="0">
      <w:start w:val="1"/>
      <w:numFmt w:val="decimal"/>
      <w:lvlText w:val="%1."/>
      <w:lvlJc w:val="left"/>
      <w:pPr>
        <w:ind w:left="320" w:hanging="221"/>
        <w:jc w:val="left"/>
      </w:pPr>
      <w:rPr>
        <w:rFonts w:hint="default"/>
        <w:b/>
        <w:bCs/>
        <w:w w:val="100"/>
        <w:lang w:val="es-ES" w:eastAsia="en-US" w:bidi="ar-SA"/>
      </w:rPr>
    </w:lvl>
    <w:lvl w:ilvl="1" w:tentative="0">
      <w:start w:val="1"/>
      <w:numFmt w:val="upperRoman"/>
      <w:lvlText w:val="%2."/>
      <w:lvlJc w:val="left"/>
      <w:pPr>
        <w:ind w:left="1168" w:hanging="471"/>
        <w:jc w:val="righ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282" w:hanging="471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404" w:hanging="471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526" w:hanging="471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5648" w:hanging="471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6771" w:hanging="471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7893" w:hanging="471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9015" w:hanging="471"/>
      </w:pPr>
      <w:rPr>
        <w:rFonts w:hint="default"/>
        <w:lang w:val="es-ES" w:eastAsia="en-US" w:bidi="ar-SA"/>
      </w:rPr>
    </w:lvl>
  </w:abstractNum>
  <w:abstractNum w:abstractNumId="1">
    <w:nsid w:val="7A014A1D"/>
    <w:multiLevelType w:val="multilevel"/>
    <w:tmpl w:val="7A014A1D"/>
    <w:lvl w:ilvl="0" w:tentative="0">
      <w:start w:val="1"/>
      <w:numFmt w:val="upperRoman"/>
      <w:lvlText w:val="%1."/>
      <w:lvlJc w:val="left"/>
      <w:pPr>
        <w:ind w:left="820" w:hanging="471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s-ES" w:eastAsia="en-US" w:bidi="ar-SA"/>
      </w:rPr>
    </w:lvl>
    <w:lvl w:ilvl="1" w:tentative="0">
      <w:start w:val="0"/>
      <w:numFmt w:val="bullet"/>
      <w:lvlText w:val=""/>
      <w:lvlJc w:val="left"/>
      <w:pPr>
        <w:ind w:left="1168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282" w:hanging="3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404" w:hanging="3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526" w:hanging="3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5648" w:hanging="3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6771" w:hanging="3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7893" w:hanging="3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9015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20"/>
  <w:hyphenationZone w:val="425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compatSetting w:name="compatibilityMode" w:uri="http://schemas.microsoft.com/office/word" w:val="14"/>
  </w:compat>
  <w:rsids>
    <w:rsidRoot w:val="002E400E"/>
    <w:rsid w:val="00274461"/>
    <w:rsid w:val="002E400E"/>
    <w:rsid w:val="00B86CC8"/>
    <w:rsid w:val="00C65FCB"/>
    <w:rsid w:val="1EF37F6D"/>
    <w:rsid w:val="1F48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ind w:left="464" w:right="523"/>
      <w:jc w:val="center"/>
      <w:outlineLvl w:val="0"/>
    </w:pPr>
    <w:rPr>
      <w:sz w:val="26"/>
      <w:szCs w:val="26"/>
    </w:rPr>
  </w:style>
  <w:style w:type="paragraph" w:styleId="3">
    <w:name w:val="heading 2"/>
    <w:basedOn w:val="1"/>
    <w:next w:val="1"/>
    <w:qFormat/>
    <w:uiPriority w:val="1"/>
    <w:pPr>
      <w:ind w:left="227"/>
      <w:outlineLvl w:val="1"/>
    </w:pPr>
    <w:rPr>
      <w:b/>
      <w:bCs/>
    </w:rPr>
  </w:style>
  <w:style w:type="paragraph" w:styleId="4">
    <w:name w:val="heading 3"/>
    <w:basedOn w:val="1"/>
    <w:next w:val="1"/>
    <w:link w:val="16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5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9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10">
    <w:name w:val="Body Text"/>
    <w:basedOn w:val="1"/>
    <w:qFormat/>
    <w:uiPriority w:val="1"/>
  </w:style>
  <w:style w:type="paragraph" w:styleId="11">
    <w:name w:val="Title"/>
    <w:basedOn w:val="1"/>
    <w:qFormat/>
    <w:uiPriority w:val="1"/>
    <w:pPr>
      <w:spacing w:before="204"/>
      <w:ind w:left="1026" w:right="971"/>
    </w:pPr>
    <w:rPr>
      <w:rFonts w:ascii="Tahoma" w:hAnsi="Tahoma" w:eastAsia="Tahoma" w:cs="Tahoma"/>
      <w:b/>
      <w:bCs/>
      <w:sz w:val="96"/>
      <w:szCs w:val="96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1168" w:right="156"/>
      <w:jc w:val="both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Texto de globo Car"/>
    <w:basedOn w:val="5"/>
    <w:link w:val="7"/>
    <w:semiHidden/>
    <w:uiPriority w:val="99"/>
    <w:rPr>
      <w:rFonts w:ascii="Tahoma" w:hAnsi="Tahoma" w:eastAsia="Calibri" w:cs="Tahoma"/>
      <w:sz w:val="16"/>
      <w:szCs w:val="16"/>
      <w:lang w:val="es-ES"/>
    </w:rPr>
  </w:style>
  <w:style w:type="character" w:customStyle="1" w:styleId="16">
    <w:name w:val="Título 3 Car"/>
    <w:basedOn w:val="5"/>
    <w:link w:val="4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lang w:val="es-ES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4097"/>
    <customShpInfo spid="_x0000_s4098"/>
    <customShpInfo spid="_x0000_s4099"/>
    <customShpInfo spid="_x0000_s4100"/>
    <customShpInfo spid="_x0000_s4101"/>
    <customShpInfo spid="_x0000_s410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2425</Words>
  <Characters>13341</Characters>
  <Lines>111</Lines>
  <Paragraphs>31</Paragraphs>
  <TotalTime>65</TotalTime>
  <ScaleCrop>false</ScaleCrop>
  <LinksUpToDate>false</LinksUpToDate>
  <CharactersWithSpaces>15735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2023-01-11T15:09:00Z</dcterms:created>
  <dc:creator>Alberto Velez</dc:creator>
  <cp:lastModifiedBy>Victor Rodriguez</cp:lastModifiedBy>
  <dcterms:modified xsi:type="dcterms:W3CDTF">2023-03-02T17:15:50Z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2023-01-11T00:00:00Z</vt:filetime>
  </property>
  <property fmtid="{D5CDD505-2E9C-101B-9397-08002B2CF9AE}" pid="5" name="KSOProductBuildVer">
    <vt:lpwstr>2058-11.2.0.11486</vt:lpwstr>
  </property>
  <property fmtid="{D5CDD505-2E9C-101B-9397-08002B2CF9AE}" pid="6" name="ICV">
    <vt:lpwstr>448F3E57BBB34F2EA8EE09D5FFB9917D</vt:lpwstr>
  </property>
</Properties>
</file>